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3EF53" w14:textId="61E60548" w:rsidR="00F074AF" w:rsidRPr="0078241C" w:rsidRDefault="00D73D55" w:rsidP="00F074AF">
      <w:pPr>
        <w:jc w:val="center"/>
      </w:pPr>
      <w:r w:rsidRPr="0078241C">
        <w:rPr>
          <w:b/>
        </w:rPr>
        <w:t xml:space="preserve">Religions in </w:t>
      </w:r>
      <w:r w:rsidR="00B30A50" w:rsidRPr="0078241C">
        <w:rPr>
          <w:b/>
        </w:rPr>
        <w:t>t</w:t>
      </w:r>
      <w:r w:rsidR="00807715" w:rsidRPr="0078241C">
        <w:rPr>
          <w:b/>
        </w:rPr>
        <w:t>he United States</w:t>
      </w:r>
      <w:r w:rsidRPr="0078241C">
        <w:rPr>
          <w:b/>
        </w:rPr>
        <w:br/>
      </w:r>
      <w:r w:rsidR="00F074AF" w:rsidRPr="0078241C">
        <w:t>Brad Stoddard, McDaniel College</w:t>
      </w:r>
    </w:p>
    <w:p w14:paraId="580D4F89" w14:textId="77777777" w:rsidR="00D26610" w:rsidRPr="0078241C" w:rsidRDefault="00D26610" w:rsidP="00D26610"/>
    <w:p w14:paraId="50D6F559" w14:textId="1F78C468" w:rsidR="00D73D55" w:rsidRPr="0078241C" w:rsidRDefault="00D73D55" w:rsidP="00D73D55">
      <w:pPr>
        <w:rPr>
          <w:b/>
        </w:rPr>
      </w:pPr>
      <w:r w:rsidRPr="0078241C">
        <w:rPr>
          <w:b/>
        </w:rPr>
        <w:t>Course Description</w:t>
      </w:r>
    </w:p>
    <w:p w14:paraId="77139502" w14:textId="77777777" w:rsidR="007B1BA9" w:rsidRPr="0078241C" w:rsidRDefault="007B1BA9" w:rsidP="00D73D55">
      <w:pPr>
        <w:rPr>
          <w:b/>
        </w:rPr>
      </w:pPr>
    </w:p>
    <w:p w14:paraId="4FDB6286" w14:textId="117CF41A" w:rsidR="00E47201" w:rsidRPr="0078241C" w:rsidRDefault="00D73D55" w:rsidP="0018638F">
      <w:pPr>
        <w:rPr>
          <w:color w:val="000000"/>
          <w:shd w:val="clear" w:color="auto" w:fill="FFFFFF"/>
        </w:rPr>
      </w:pPr>
      <w:r w:rsidRPr="0078241C">
        <w:rPr>
          <w:color w:val="000000"/>
          <w:shd w:val="clear" w:color="auto" w:fill="FFFFFF"/>
        </w:rPr>
        <w:t xml:space="preserve">A wide-ranging examination of the diverse religious life of </w:t>
      </w:r>
      <w:r w:rsidR="003922F7" w:rsidRPr="0078241C">
        <w:rPr>
          <w:color w:val="000000"/>
          <w:shd w:val="clear" w:color="auto" w:fill="FFFFFF"/>
        </w:rPr>
        <w:t xml:space="preserve">the </w:t>
      </w:r>
      <w:r w:rsidR="00F504E4" w:rsidRPr="0078241C">
        <w:rPr>
          <w:color w:val="000000"/>
          <w:shd w:val="clear" w:color="auto" w:fill="FFFFFF"/>
        </w:rPr>
        <w:t>United States</w:t>
      </w:r>
      <w:r w:rsidRPr="0078241C">
        <w:rPr>
          <w:color w:val="000000"/>
          <w:shd w:val="clear" w:color="auto" w:fill="FFFFFF"/>
        </w:rPr>
        <w:t xml:space="preserve"> both in history and today. Attention is given to religion among native/First Nations peoples, mainstream groups such as Judaism, Catholicism, and Protestantism, marginal movements such as Scientology and other new religious movements, and religions among recent immigrants. The course will look at the history of religions in </w:t>
      </w:r>
      <w:r w:rsidR="003922F7" w:rsidRPr="0078241C">
        <w:rPr>
          <w:color w:val="000000"/>
          <w:shd w:val="clear" w:color="auto" w:fill="FFFFFF"/>
        </w:rPr>
        <w:t>the United States</w:t>
      </w:r>
      <w:r w:rsidRPr="0078241C">
        <w:rPr>
          <w:color w:val="000000"/>
          <w:shd w:val="clear" w:color="auto" w:fill="FFFFFF"/>
        </w:rPr>
        <w:t xml:space="preserve">, themes that have characterized </w:t>
      </w:r>
      <w:r w:rsidR="009B0BC2" w:rsidRPr="0078241C">
        <w:rPr>
          <w:color w:val="000000"/>
          <w:shd w:val="clear" w:color="auto" w:fill="FFFFFF"/>
        </w:rPr>
        <w:t>U.S.</w:t>
      </w:r>
      <w:r w:rsidRPr="0078241C">
        <w:rPr>
          <w:color w:val="000000"/>
          <w:shd w:val="clear" w:color="auto" w:fill="FFFFFF"/>
        </w:rPr>
        <w:t xml:space="preserve"> religions, and case studies drawn from religious practice in the United States.</w:t>
      </w:r>
    </w:p>
    <w:p w14:paraId="64DA1D98" w14:textId="78158089" w:rsidR="006216C0" w:rsidRPr="0078241C" w:rsidRDefault="006216C0" w:rsidP="00D73D55">
      <w:pPr>
        <w:widowControl w:val="0"/>
        <w:spacing w:before="100" w:beforeAutospacing="1" w:after="100" w:afterAutospacing="1"/>
        <w:rPr>
          <w:b/>
          <w:kern w:val="28"/>
        </w:rPr>
      </w:pPr>
      <w:r w:rsidRPr="0078241C">
        <w:rPr>
          <w:b/>
          <w:kern w:val="28"/>
        </w:rPr>
        <w:t xml:space="preserve">Learning </w:t>
      </w:r>
      <w:r w:rsidR="007B1BA9" w:rsidRPr="0078241C">
        <w:rPr>
          <w:b/>
          <w:kern w:val="28"/>
        </w:rPr>
        <w:t>Objectives</w:t>
      </w:r>
    </w:p>
    <w:p w14:paraId="610F4CE1" w14:textId="77777777" w:rsidR="007B1BA9" w:rsidRPr="0078241C" w:rsidRDefault="007B1BA9" w:rsidP="007B1BA9">
      <w:pPr>
        <w:numPr>
          <w:ilvl w:val="0"/>
          <w:numId w:val="2"/>
        </w:numPr>
      </w:pPr>
      <w:r w:rsidRPr="0078241C">
        <w:t>Students will learn a more nuanced view of American religious history.</w:t>
      </w:r>
    </w:p>
    <w:p w14:paraId="23053812" w14:textId="51022862" w:rsidR="007B1BA9" w:rsidRPr="0078241C" w:rsidRDefault="007B1BA9" w:rsidP="007B1BA9">
      <w:pPr>
        <w:numPr>
          <w:ilvl w:val="0"/>
          <w:numId w:val="2"/>
        </w:numPr>
      </w:pPr>
      <w:r w:rsidRPr="0078241C">
        <w:t xml:space="preserve">Students will learn </w:t>
      </w:r>
      <w:r w:rsidR="004852E8" w:rsidRPr="0078241C">
        <w:t>dominant trends in American religious history</w:t>
      </w:r>
      <w:r w:rsidRPr="0078241C">
        <w:t xml:space="preserve">. </w:t>
      </w:r>
    </w:p>
    <w:p w14:paraId="5CDAC7A8" w14:textId="26E2CC2E" w:rsidR="0018638F" w:rsidRDefault="007B1BA9" w:rsidP="00F074AF">
      <w:pPr>
        <w:numPr>
          <w:ilvl w:val="0"/>
          <w:numId w:val="2"/>
        </w:numPr>
      </w:pPr>
      <w:r w:rsidRPr="0078241C">
        <w:t xml:space="preserve">Students will learn the political and socio-cultural factors that drive the changing theological climates. </w:t>
      </w:r>
    </w:p>
    <w:p w14:paraId="65BFD89A" w14:textId="0E6E560D" w:rsidR="003B3A5A" w:rsidRPr="0078241C" w:rsidRDefault="003B3A5A" w:rsidP="00F074AF">
      <w:pPr>
        <w:numPr>
          <w:ilvl w:val="0"/>
          <w:numId w:val="2"/>
        </w:numPr>
      </w:pPr>
      <w:r>
        <w:t xml:space="preserve">Students will explore the politics of telling different versions of American religious history. </w:t>
      </w:r>
    </w:p>
    <w:p w14:paraId="031DA37B" w14:textId="77777777" w:rsidR="0018638F" w:rsidRPr="0078241C" w:rsidRDefault="0018638F" w:rsidP="007B1BA9">
      <w:pPr>
        <w:rPr>
          <w:b/>
        </w:rPr>
      </w:pPr>
    </w:p>
    <w:p w14:paraId="454855A7" w14:textId="1AC9F2D3" w:rsidR="007B1BA9" w:rsidRPr="0078241C" w:rsidRDefault="007B1BA9" w:rsidP="007B1BA9">
      <w:pPr>
        <w:rPr>
          <w:bCs/>
        </w:rPr>
      </w:pPr>
      <w:r w:rsidRPr="0078241C">
        <w:rPr>
          <w:b/>
        </w:rPr>
        <w:t>Required Course Materials</w:t>
      </w:r>
      <w:r w:rsidRPr="0078241C">
        <w:rPr>
          <w:b/>
        </w:rPr>
        <w:br/>
      </w:r>
    </w:p>
    <w:p w14:paraId="030ABF1D" w14:textId="2029B6EB" w:rsidR="007B1BA9" w:rsidRPr="0078241C" w:rsidRDefault="007B1BA9" w:rsidP="007B1BA9">
      <w:pPr>
        <w:pStyle w:val="ListParagraph"/>
        <w:numPr>
          <w:ilvl w:val="0"/>
          <w:numId w:val="1"/>
        </w:numPr>
      </w:pPr>
      <w:r w:rsidRPr="0078241C">
        <w:t xml:space="preserve">R. Marie Griffith, </w:t>
      </w:r>
      <w:r w:rsidRPr="0078241C">
        <w:rPr>
          <w:i/>
        </w:rPr>
        <w:t xml:space="preserve">American Religions: A Documentary </w:t>
      </w:r>
      <w:r w:rsidR="00271CA4" w:rsidRPr="0078241C">
        <w:rPr>
          <w:i/>
        </w:rPr>
        <w:t>History</w:t>
      </w:r>
      <w:r w:rsidRPr="0078241C">
        <w:t xml:space="preserve"> (New York: Oxford University Press, 2007).</w:t>
      </w:r>
    </w:p>
    <w:p w14:paraId="3CE44A56" w14:textId="094AECE8" w:rsidR="007B1BA9" w:rsidRPr="0078241C" w:rsidRDefault="007B1BA9" w:rsidP="006852DD">
      <w:pPr>
        <w:pStyle w:val="ListParagraph"/>
        <w:numPr>
          <w:ilvl w:val="0"/>
          <w:numId w:val="1"/>
        </w:numPr>
      </w:pPr>
      <w:r w:rsidRPr="0078241C">
        <w:t>John Corrigan and Winthrop S. Hudson,</w:t>
      </w:r>
      <w:r w:rsidRPr="0078241C">
        <w:rPr>
          <w:i/>
          <w:iCs/>
        </w:rPr>
        <w:t xml:space="preserve"> Religion in America </w:t>
      </w:r>
      <w:r w:rsidRPr="0078241C">
        <w:t xml:space="preserve">(New York: Routledge, 2018). </w:t>
      </w:r>
    </w:p>
    <w:p w14:paraId="38C339DC" w14:textId="7DE6D017" w:rsidR="006216C0" w:rsidRPr="0078241C" w:rsidRDefault="007B1BA9" w:rsidP="007B1BA9">
      <w:pPr>
        <w:pStyle w:val="ListParagraph"/>
        <w:numPr>
          <w:ilvl w:val="0"/>
          <w:numId w:val="1"/>
        </w:numPr>
      </w:pPr>
      <w:r w:rsidRPr="0078241C">
        <w:t xml:space="preserve">Other material posted online. </w:t>
      </w:r>
    </w:p>
    <w:p w14:paraId="5849E350" w14:textId="253106AF" w:rsidR="00D73D55" w:rsidRPr="0078241C" w:rsidRDefault="00D73D55" w:rsidP="00D73D55">
      <w:pPr>
        <w:widowControl w:val="0"/>
        <w:spacing w:before="100" w:beforeAutospacing="1" w:after="100" w:afterAutospacing="1"/>
        <w:rPr>
          <w:b/>
          <w:kern w:val="28"/>
        </w:rPr>
      </w:pPr>
      <w:r w:rsidRPr="0078241C">
        <w:rPr>
          <w:b/>
          <w:kern w:val="28"/>
        </w:rPr>
        <w:t xml:space="preserve">Grading Policy </w:t>
      </w:r>
    </w:p>
    <w:p w14:paraId="25A2474F" w14:textId="77777777" w:rsidR="00D73D55" w:rsidRPr="0078241C" w:rsidRDefault="00D73D55" w:rsidP="00D73D55">
      <w:pPr>
        <w:widowControl w:val="0"/>
        <w:spacing w:before="100" w:beforeAutospacing="1" w:after="100" w:afterAutospacing="1"/>
        <w:rPr>
          <w:kern w:val="28"/>
        </w:rPr>
      </w:pPr>
      <w:r w:rsidRPr="0078241C">
        <w:rPr>
          <w:kern w:val="28"/>
        </w:rPr>
        <w:t xml:space="preserve">In this course the following grading format will be used: </w:t>
      </w:r>
    </w:p>
    <w:p w14:paraId="5D9673F8" w14:textId="77777777" w:rsidR="00D73D55" w:rsidRPr="0078241C" w:rsidRDefault="00D73D55" w:rsidP="00D73D55">
      <w:pPr>
        <w:widowControl w:val="0"/>
        <w:spacing w:before="100" w:beforeAutospacing="1" w:after="100" w:afterAutospacing="1"/>
        <w:rPr>
          <w:kern w:val="28"/>
        </w:rPr>
      </w:pPr>
      <w:r w:rsidRPr="0078241C">
        <w:rPr>
          <w:kern w:val="28"/>
        </w:rPr>
        <w:t xml:space="preserve">A: 93-100; A-: 90-92; B+: 88-89; B: 83-87; B-: 80-82; C+: 78-79; C: 73-77; C-:70-72; D+:68-69; D: 63-67; D-: 60-62; F: below 60. </w:t>
      </w:r>
    </w:p>
    <w:p w14:paraId="058F74FD" w14:textId="7E86DBEF" w:rsidR="003478B8" w:rsidRPr="0078241C" w:rsidRDefault="00D73D55" w:rsidP="006852DD">
      <w:pPr>
        <w:widowControl w:val="0"/>
        <w:spacing w:before="100" w:beforeAutospacing="1" w:after="100" w:afterAutospacing="1"/>
        <w:rPr>
          <w:kern w:val="28"/>
        </w:rPr>
      </w:pPr>
      <w:r w:rsidRPr="0078241C">
        <w:rPr>
          <w:b/>
          <w:kern w:val="28"/>
        </w:rPr>
        <w:t>Course Requirements</w:t>
      </w:r>
      <w:r w:rsidR="00627897" w:rsidRPr="0078241C">
        <w:rPr>
          <w:b/>
          <w:kern w:val="28"/>
        </w:rPr>
        <w:br/>
      </w:r>
      <w:r w:rsidRPr="0078241C">
        <w:rPr>
          <w:kern w:val="28"/>
        </w:rPr>
        <w:br/>
      </w:r>
      <w:r w:rsidR="006216C0" w:rsidRPr="0078241C">
        <w:rPr>
          <w:kern w:val="28"/>
        </w:rPr>
        <w:t>Reading Quizzes</w:t>
      </w:r>
      <w:r w:rsidRPr="0078241C">
        <w:rPr>
          <w:kern w:val="28"/>
        </w:rPr>
        <w:t xml:space="preserve"> </w:t>
      </w:r>
      <w:r w:rsidR="00855CD2" w:rsidRPr="0078241C">
        <w:rPr>
          <w:kern w:val="28"/>
        </w:rPr>
        <w:t>10</w:t>
      </w:r>
      <w:r w:rsidRPr="0078241C">
        <w:rPr>
          <w:kern w:val="28"/>
        </w:rPr>
        <w:t xml:space="preserve">% </w:t>
      </w:r>
      <w:r w:rsidR="00627897" w:rsidRPr="0078241C">
        <w:rPr>
          <w:b/>
          <w:kern w:val="28"/>
        </w:rPr>
        <w:br/>
      </w:r>
      <w:r w:rsidR="00096F4D" w:rsidRPr="0078241C">
        <w:rPr>
          <w:kern w:val="28"/>
        </w:rPr>
        <w:t>Critical Book Review</w:t>
      </w:r>
      <w:r w:rsidRPr="0078241C">
        <w:rPr>
          <w:kern w:val="28"/>
        </w:rPr>
        <w:t xml:space="preserve"> </w:t>
      </w:r>
      <w:r w:rsidR="006852DD" w:rsidRPr="0078241C">
        <w:rPr>
          <w:kern w:val="28"/>
        </w:rPr>
        <w:t>15</w:t>
      </w:r>
      <w:r w:rsidRPr="0078241C">
        <w:rPr>
          <w:kern w:val="28"/>
        </w:rPr>
        <w:t xml:space="preserve">% </w:t>
      </w:r>
      <w:r w:rsidR="006852DD" w:rsidRPr="0078241C">
        <w:rPr>
          <w:kern w:val="28"/>
        </w:rPr>
        <w:br/>
        <w:t>“Center” Project</w:t>
      </w:r>
      <w:r w:rsidR="002F7020" w:rsidRPr="0078241C">
        <w:rPr>
          <w:kern w:val="28"/>
        </w:rPr>
        <w:t xml:space="preserve"> 15%</w:t>
      </w:r>
      <w:r w:rsidR="00627897" w:rsidRPr="0078241C">
        <w:rPr>
          <w:b/>
          <w:kern w:val="28"/>
        </w:rPr>
        <w:br/>
      </w:r>
      <w:r w:rsidRPr="0078241C">
        <w:rPr>
          <w:kern w:val="28"/>
        </w:rPr>
        <w:t xml:space="preserve">Midterm </w:t>
      </w:r>
      <w:r w:rsidR="00855CD2" w:rsidRPr="0078241C">
        <w:rPr>
          <w:kern w:val="28"/>
        </w:rPr>
        <w:t>30</w:t>
      </w:r>
      <w:r w:rsidRPr="0078241C">
        <w:rPr>
          <w:kern w:val="28"/>
        </w:rPr>
        <w:t xml:space="preserve">% </w:t>
      </w:r>
      <w:r w:rsidR="00627897" w:rsidRPr="0078241C">
        <w:rPr>
          <w:b/>
          <w:kern w:val="28"/>
        </w:rPr>
        <w:br/>
      </w:r>
      <w:r w:rsidRPr="0078241C">
        <w:rPr>
          <w:kern w:val="28"/>
        </w:rPr>
        <w:t xml:space="preserve">Final 30% </w:t>
      </w:r>
    </w:p>
    <w:p w14:paraId="3D2BAC34" w14:textId="5C6E1103" w:rsidR="00987115" w:rsidRPr="0078241C" w:rsidRDefault="003478B8" w:rsidP="003478B8">
      <w:pPr>
        <w:widowControl w:val="0"/>
        <w:rPr>
          <w:kern w:val="28"/>
        </w:rPr>
      </w:pPr>
      <w:r w:rsidRPr="0078241C">
        <w:rPr>
          <w:i/>
          <w:kern w:val="28"/>
        </w:rPr>
        <w:t xml:space="preserve">Reading Quizzes </w:t>
      </w:r>
      <w:r w:rsidRPr="0078241C">
        <w:rPr>
          <w:kern w:val="28"/>
        </w:rPr>
        <w:br/>
        <w:t xml:space="preserve">To ensure that every student completes the assigned readings, we will occasionally begin class </w:t>
      </w:r>
      <w:r w:rsidRPr="0078241C">
        <w:rPr>
          <w:kern w:val="28"/>
        </w:rPr>
        <w:lastRenderedPageBreak/>
        <w:t>with a reading quiz. There is no predetermined number of quizzes, nor will there be any warning that we are having a quiz.</w:t>
      </w:r>
    </w:p>
    <w:p w14:paraId="694F5EBD" w14:textId="03DE096F" w:rsidR="00940786" w:rsidRPr="0078241C" w:rsidRDefault="00940786" w:rsidP="00940786">
      <w:pPr>
        <w:rPr>
          <w:bCs/>
          <w:kern w:val="28"/>
        </w:rPr>
      </w:pPr>
      <w:r w:rsidRPr="0078241C">
        <w:rPr>
          <w:bCs/>
          <w:i/>
          <w:iCs/>
          <w:kern w:val="28"/>
        </w:rPr>
        <w:br/>
      </w:r>
      <w:r w:rsidR="00096F4D" w:rsidRPr="0078241C">
        <w:rPr>
          <w:bCs/>
          <w:i/>
          <w:iCs/>
          <w:kern w:val="28"/>
        </w:rPr>
        <w:t>Critical Book Revie</w:t>
      </w:r>
      <w:r w:rsidR="006852DD" w:rsidRPr="0078241C">
        <w:rPr>
          <w:bCs/>
          <w:i/>
          <w:iCs/>
          <w:kern w:val="28"/>
        </w:rPr>
        <w:t>w</w:t>
      </w:r>
    </w:p>
    <w:p w14:paraId="24F2642F" w14:textId="5440F6A7" w:rsidR="00940786" w:rsidRPr="0078241C" w:rsidRDefault="00285954" w:rsidP="00940786">
      <w:pPr>
        <w:rPr>
          <w:bCs/>
          <w:kern w:val="28"/>
        </w:rPr>
      </w:pPr>
      <w:r w:rsidRPr="0078241C">
        <w:rPr>
          <w:bCs/>
          <w:kern w:val="28"/>
        </w:rPr>
        <w:t xml:space="preserve">Students will write </w:t>
      </w:r>
      <w:r w:rsidR="006852DD" w:rsidRPr="0078241C">
        <w:rPr>
          <w:bCs/>
          <w:kern w:val="28"/>
        </w:rPr>
        <w:t>one</w:t>
      </w:r>
      <w:r w:rsidRPr="0078241C">
        <w:rPr>
          <w:bCs/>
          <w:kern w:val="28"/>
        </w:rPr>
        <w:t xml:space="preserve"> critical book review</w:t>
      </w:r>
      <w:r w:rsidR="008D409D" w:rsidRPr="0078241C">
        <w:rPr>
          <w:bCs/>
          <w:kern w:val="28"/>
        </w:rPr>
        <w:t xml:space="preserve"> (</w:t>
      </w:r>
      <w:r w:rsidR="004078EC" w:rsidRPr="0078241C">
        <w:rPr>
          <w:bCs/>
          <w:kern w:val="28"/>
        </w:rPr>
        <w:t>4-5</w:t>
      </w:r>
      <w:r w:rsidR="00940786" w:rsidRPr="0078241C">
        <w:rPr>
          <w:bCs/>
          <w:kern w:val="28"/>
        </w:rPr>
        <w:t xml:space="preserve"> pages</w:t>
      </w:r>
      <w:r w:rsidR="008D409D" w:rsidRPr="0078241C">
        <w:rPr>
          <w:bCs/>
          <w:kern w:val="28"/>
        </w:rPr>
        <w:t>)</w:t>
      </w:r>
      <w:r w:rsidR="00940786" w:rsidRPr="0078241C">
        <w:rPr>
          <w:bCs/>
          <w:kern w:val="28"/>
        </w:rPr>
        <w:t xml:space="preserve">. </w:t>
      </w:r>
      <w:r w:rsidR="008D409D" w:rsidRPr="0078241C">
        <w:rPr>
          <w:bCs/>
          <w:kern w:val="28"/>
        </w:rPr>
        <w:t xml:space="preserve">Students will choose one book on American religious history and then critically evaluate the text’s contribution to scholarship, the argument, and the author’s selection and use of data to prove the thesis. </w:t>
      </w:r>
      <w:r w:rsidR="00936DB7" w:rsidRPr="0078241C">
        <w:rPr>
          <w:bCs/>
          <w:kern w:val="28"/>
        </w:rPr>
        <w:t>Additional instructions will</w:t>
      </w:r>
      <w:r w:rsidR="00940786" w:rsidRPr="0078241C">
        <w:rPr>
          <w:bCs/>
          <w:kern w:val="28"/>
        </w:rPr>
        <w:t xml:space="preserve"> follow. </w:t>
      </w:r>
    </w:p>
    <w:p w14:paraId="5B433F1B" w14:textId="3DD8D1DD" w:rsidR="008D409D" w:rsidRPr="0078241C" w:rsidRDefault="008D409D" w:rsidP="00940786">
      <w:pPr>
        <w:rPr>
          <w:bCs/>
          <w:kern w:val="28"/>
        </w:rPr>
      </w:pPr>
    </w:p>
    <w:p w14:paraId="41F7EA12" w14:textId="503760F7" w:rsidR="008D409D" w:rsidRPr="0078241C" w:rsidRDefault="008D409D" w:rsidP="00940786">
      <w:pPr>
        <w:rPr>
          <w:bCs/>
          <w:kern w:val="28"/>
        </w:rPr>
      </w:pPr>
      <w:r w:rsidRPr="0078241C">
        <w:rPr>
          <w:bCs/>
          <w:i/>
          <w:iCs/>
          <w:kern w:val="28"/>
        </w:rPr>
        <w:t>“Center” Project</w:t>
      </w:r>
    </w:p>
    <w:p w14:paraId="778FCE20" w14:textId="260BD380" w:rsidR="008D409D" w:rsidRPr="0078241C" w:rsidRDefault="008D409D" w:rsidP="00940786">
      <w:pPr>
        <w:rPr>
          <w:bCs/>
          <w:kern w:val="28"/>
        </w:rPr>
      </w:pPr>
      <w:r w:rsidRPr="0078241C">
        <w:rPr>
          <w:bCs/>
          <w:kern w:val="28"/>
        </w:rPr>
        <w:t>As we discuss the first week of class, the telling of history has political implications</w:t>
      </w:r>
      <w:r w:rsidR="00501659" w:rsidRPr="0078241C">
        <w:rPr>
          <w:bCs/>
          <w:kern w:val="28"/>
        </w:rPr>
        <w:t xml:space="preserve">. Not only do people tell different versions of history, but histories typically reflect the biases of the people who write </w:t>
      </w:r>
      <w:r w:rsidR="00BF4B41" w:rsidRPr="0078241C">
        <w:rPr>
          <w:bCs/>
          <w:kern w:val="28"/>
        </w:rPr>
        <w:t>them</w:t>
      </w:r>
      <w:r w:rsidRPr="0078241C">
        <w:rPr>
          <w:bCs/>
          <w:kern w:val="28"/>
        </w:rPr>
        <w:t xml:space="preserve">. The telling of American religious history is no exception. For this assignment, in 4-5 pages, students will abandon </w:t>
      </w:r>
      <w:r w:rsidRPr="0078241C">
        <w:rPr>
          <w:b/>
          <w:kern w:val="28"/>
        </w:rPr>
        <w:t>responsible</w:t>
      </w:r>
      <w:r w:rsidRPr="0078241C">
        <w:rPr>
          <w:bCs/>
          <w:kern w:val="28"/>
        </w:rPr>
        <w:t xml:space="preserve"> scholarship and construct a history that places a particular group at the “center” of American religious history. </w:t>
      </w:r>
      <w:r w:rsidR="006C56AD" w:rsidRPr="0078241C">
        <w:rPr>
          <w:bCs/>
          <w:kern w:val="28"/>
        </w:rPr>
        <w:t xml:space="preserve">This history is rooted in the histories we learn in class and in class readings; however, each student should selectively emphasize the history that “fits” the student’s narrative. Students will add an additional page that identifies the history that would undermine the argument you made in the previous 4-5 pages. Additional instructions will follow. </w:t>
      </w:r>
    </w:p>
    <w:p w14:paraId="48C6CD4F" w14:textId="77777777" w:rsidR="00F074AF" w:rsidRPr="0078241C" w:rsidRDefault="00F074AF" w:rsidP="00F074AF">
      <w:pPr>
        <w:widowControl w:val="0"/>
        <w:spacing w:before="100" w:beforeAutospacing="1" w:after="100" w:afterAutospacing="1"/>
        <w:rPr>
          <w:kern w:val="28"/>
        </w:rPr>
      </w:pPr>
      <w:r w:rsidRPr="0078241C">
        <w:rPr>
          <w:i/>
          <w:kern w:val="28"/>
        </w:rPr>
        <w:t>Exams</w:t>
      </w:r>
      <w:r w:rsidRPr="0078241C">
        <w:rPr>
          <w:kern w:val="28"/>
        </w:rPr>
        <w:t xml:space="preserve"> (Midterm and Final)</w:t>
      </w:r>
      <w:r w:rsidRPr="0078241C">
        <w:rPr>
          <w:kern w:val="28"/>
        </w:rPr>
        <w:br/>
        <w:t xml:space="preserve">This course includes a midterm and a final exam. The exams may include multiple choice, matching, short essays, long essays, and fill-in-the-blank questions. </w:t>
      </w:r>
    </w:p>
    <w:p w14:paraId="17E674F1" w14:textId="7827F152" w:rsidR="00A36F11" w:rsidRPr="0078241C" w:rsidRDefault="00A36F11" w:rsidP="00A36F11">
      <w:r w:rsidRPr="0078241C">
        <w:rPr>
          <w:b/>
          <w:bCs/>
        </w:rPr>
        <w:t>Class Schedule</w:t>
      </w:r>
    </w:p>
    <w:p w14:paraId="77266260" w14:textId="1698F5F6" w:rsidR="003C5DEF" w:rsidRPr="0078241C" w:rsidRDefault="003C5DEF" w:rsidP="00A36F11"/>
    <w:p w14:paraId="0520A63A" w14:textId="20A20940" w:rsidR="003C5DEF" w:rsidRPr="0078241C" w:rsidRDefault="003C5DEF" w:rsidP="00A36F11">
      <w:r w:rsidRPr="0078241C">
        <w:t xml:space="preserve">(JC) = </w:t>
      </w:r>
      <w:r w:rsidRPr="0078241C">
        <w:rPr>
          <w:i/>
          <w:iCs/>
        </w:rPr>
        <w:t>Religion in America</w:t>
      </w:r>
      <w:r w:rsidRPr="0078241C">
        <w:t>, by John Corrigan and Winthrop S. Hudson</w:t>
      </w:r>
    </w:p>
    <w:p w14:paraId="0349B0EC" w14:textId="45F03D29" w:rsidR="003C5DEF" w:rsidRPr="0078241C" w:rsidRDefault="003C5DEF" w:rsidP="00A36F11">
      <w:r w:rsidRPr="0078241C">
        <w:t xml:space="preserve">(RMG) = </w:t>
      </w:r>
      <w:r w:rsidRPr="0078241C">
        <w:rPr>
          <w:i/>
          <w:iCs/>
        </w:rPr>
        <w:t>American Religions: A Documentary History</w:t>
      </w:r>
      <w:r w:rsidRPr="0078241C">
        <w:t>, by R. Marie Griffith</w:t>
      </w:r>
    </w:p>
    <w:p w14:paraId="7F210D73" w14:textId="526D38DC" w:rsidR="00A36F11" w:rsidRPr="0078241C" w:rsidRDefault="00A36F11" w:rsidP="00A36F11"/>
    <w:p w14:paraId="432B1EF9" w14:textId="618600D3" w:rsidR="00214583" w:rsidRPr="0078241C" w:rsidRDefault="00214583" w:rsidP="00A36F11">
      <w:pPr>
        <w:rPr>
          <w:b/>
          <w:bCs/>
        </w:rPr>
      </w:pPr>
      <w:r w:rsidRPr="0078241C">
        <w:rPr>
          <w:b/>
          <w:bCs/>
        </w:rPr>
        <w:t>Week one</w:t>
      </w:r>
    </w:p>
    <w:p w14:paraId="5C7EF2BA" w14:textId="7922F5A4" w:rsidR="00A36F11" w:rsidRPr="0078241C" w:rsidRDefault="00234D96" w:rsidP="00214583">
      <w:pPr>
        <w:pStyle w:val="ListParagraph"/>
        <w:numPr>
          <w:ilvl w:val="0"/>
          <w:numId w:val="5"/>
        </w:numPr>
      </w:pPr>
      <w:r w:rsidRPr="0078241C">
        <w:t>Intr</w:t>
      </w:r>
      <w:r w:rsidR="00214583" w:rsidRPr="0078241C">
        <w:t>o</w:t>
      </w:r>
      <w:r w:rsidR="00214583" w:rsidRPr="0078241C">
        <w:br/>
      </w:r>
      <w:r w:rsidR="00A36F11" w:rsidRPr="0078241C">
        <w:t xml:space="preserve">Reading: </w:t>
      </w:r>
      <w:r w:rsidR="002F5F8E" w:rsidRPr="0078241C">
        <w:t>None</w:t>
      </w:r>
    </w:p>
    <w:p w14:paraId="40642082" w14:textId="77777777" w:rsidR="005B643F" w:rsidRPr="0078241C" w:rsidRDefault="005B643F" w:rsidP="005B643F">
      <w:pPr>
        <w:pStyle w:val="ListParagraph"/>
        <w:numPr>
          <w:ilvl w:val="0"/>
          <w:numId w:val="5"/>
        </w:numPr>
        <w:shd w:val="clear" w:color="auto" w:fill="FFFFFF"/>
        <w:rPr>
          <w:color w:val="222222"/>
        </w:rPr>
      </w:pPr>
      <w:r w:rsidRPr="0078241C">
        <w:rPr>
          <w:color w:val="222222"/>
        </w:rPr>
        <w:t xml:space="preserve">Narratives of American Religious History </w:t>
      </w:r>
      <w:proofErr w:type="gramStart"/>
      <w:r w:rsidRPr="0078241C">
        <w:rPr>
          <w:color w:val="222222"/>
        </w:rPr>
        <w:t>part</w:t>
      </w:r>
      <w:proofErr w:type="gramEnd"/>
      <w:r w:rsidRPr="0078241C">
        <w:rPr>
          <w:color w:val="222222"/>
        </w:rPr>
        <w:t xml:space="preserve"> I</w:t>
      </w:r>
    </w:p>
    <w:p w14:paraId="1DDCF103" w14:textId="5EB9513A" w:rsidR="005B643F" w:rsidRPr="0078241C" w:rsidRDefault="005B643F" w:rsidP="005B643F">
      <w:pPr>
        <w:pStyle w:val="ListParagraph"/>
        <w:shd w:val="clear" w:color="auto" w:fill="FFFFFF"/>
        <w:rPr>
          <w:color w:val="222222"/>
        </w:rPr>
      </w:pPr>
      <w:r w:rsidRPr="0078241C">
        <w:rPr>
          <w:color w:val="222222"/>
        </w:rPr>
        <w:t>Reading: Excerpts from Religion in America by Robert Baird</w:t>
      </w:r>
    </w:p>
    <w:p w14:paraId="4016C686" w14:textId="77777777" w:rsidR="005B643F" w:rsidRPr="0078241C" w:rsidRDefault="005B643F" w:rsidP="005B643F">
      <w:pPr>
        <w:pStyle w:val="ListParagraph"/>
        <w:numPr>
          <w:ilvl w:val="0"/>
          <w:numId w:val="5"/>
        </w:numPr>
        <w:shd w:val="clear" w:color="auto" w:fill="FFFFFF"/>
        <w:rPr>
          <w:color w:val="222222"/>
        </w:rPr>
      </w:pPr>
      <w:r w:rsidRPr="0078241C">
        <w:rPr>
          <w:color w:val="222222"/>
        </w:rPr>
        <w:t>Narratives of American Religious History part II</w:t>
      </w:r>
    </w:p>
    <w:p w14:paraId="6A046CB4" w14:textId="198BA372" w:rsidR="00A36F11" w:rsidRPr="0078241C" w:rsidRDefault="005B643F" w:rsidP="005B643F">
      <w:pPr>
        <w:pStyle w:val="ListParagraph"/>
        <w:shd w:val="clear" w:color="auto" w:fill="FFFFFF"/>
        <w:rPr>
          <w:color w:val="222222"/>
        </w:rPr>
      </w:pPr>
      <w:r w:rsidRPr="0078241C">
        <w:rPr>
          <w:color w:val="222222"/>
        </w:rPr>
        <w:t>Reading: Excerpts from Sydney Ahlstrom by Sydney Ahlstrom</w:t>
      </w:r>
      <w:r w:rsidR="00214583" w:rsidRPr="0078241C">
        <w:br/>
      </w:r>
      <w:r w:rsidR="00A36F11" w:rsidRPr="0078241C">
        <w:t xml:space="preserve">Reading: </w:t>
      </w:r>
      <w:r w:rsidR="001C488E" w:rsidRPr="0078241C">
        <w:t xml:space="preserve">(JC) </w:t>
      </w:r>
      <w:r w:rsidR="004200F0" w:rsidRPr="0078241C">
        <w:t xml:space="preserve">“Introduction” </w:t>
      </w:r>
    </w:p>
    <w:p w14:paraId="59CE3B07" w14:textId="08FB93AB" w:rsidR="00EC5407" w:rsidRPr="0078241C" w:rsidRDefault="00214583" w:rsidP="00A36F11">
      <w:pPr>
        <w:rPr>
          <w:b/>
          <w:bCs/>
        </w:rPr>
      </w:pPr>
      <w:r w:rsidRPr="0078241C">
        <w:rPr>
          <w:b/>
          <w:bCs/>
        </w:rPr>
        <w:t>Week two</w:t>
      </w:r>
    </w:p>
    <w:p w14:paraId="2642A1A1" w14:textId="77777777" w:rsidR="005B643F" w:rsidRPr="0078241C" w:rsidRDefault="005B643F" w:rsidP="005B643F">
      <w:pPr>
        <w:pStyle w:val="ListParagraph"/>
        <w:numPr>
          <w:ilvl w:val="0"/>
          <w:numId w:val="6"/>
        </w:numPr>
      </w:pPr>
      <w:r w:rsidRPr="0078241C">
        <w:t>Native Americans</w:t>
      </w:r>
      <w:r w:rsidRPr="0078241C">
        <w:br/>
        <w:t xml:space="preserve">Reading: (JC) Ch. 1, pages 21-33 </w:t>
      </w:r>
    </w:p>
    <w:p w14:paraId="35501088" w14:textId="77777777" w:rsidR="00214583" w:rsidRPr="0078241C" w:rsidRDefault="00731534" w:rsidP="00214583">
      <w:pPr>
        <w:pStyle w:val="ListParagraph"/>
        <w:numPr>
          <w:ilvl w:val="0"/>
          <w:numId w:val="6"/>
        </w:numPr>
      </w:pPr>
      <w:r w:rsidRPr="0078241C">
        <w:t xml:space="preserve">Colonial Catholics in North America </w:t>
      </w:r>
      <w:r w:rsidR="00214583" w:rsidRPr="0078241C">
        <w:br/>
      </w:r>
      <w:r w:rsidRPr="0078241C">
        <w:t>Reading: (JC) pages 33-36, 37-54</w:t>
      </w:r>
    </w:p>
    <w:p w14:paraId="2C5E2F1A" w14:textId="0BD57835" w:rsidR="00214583" w:rsidRPr="0078241C" w:rsidRDefault="00731534" w:rsidP="00214583">
      <w:pPr>
        <w:pStyle w:val="ListParagraph"/>
        <w:numPr>
          <w:ilvl w:val="0"/>
          <w:numId w:val="6"/>
        </w:numPr>
      </w:pPr>
      <w:r w:rsidRPr="0078241C">
        <w:t>Puritans</w:t>
      </w:r>
      <w:r w:rsidR="00214583" w:rsidRPr="0078241C">
        <w:br/>
      </w:r>
      <w:r w:rsidRPr="0078241C">
        <w:t xml:space="preserve">Reading: (RMG) John Winthrop, “A Model of Christian Charity”; and </w:t>
      </w:r>
      <w:r w:rsidR="000B03AE">
        <w:t xml:space="preserve">Anne Bradstreet, </w:t>
      </w:r>
      <w:r w:rsidR="000B03AE">
        <w:lastRenderedPageBreak/>
        <w:t xml:space="preserve">“To My Dear Children” and “TO My Dear and Loving Husband” </w:t>
      </w:r>
      <w:r w:rsidR="00214583" w:rsidRPr="0078241C">
        <w:br/>
      </w:r>
      <w:r w:rsidRPr="0078241C">
        <w:t>Reading: (JC) pages 56-62, 79-81</w:t>
      </w:r>
    </w:p>
    <w:p w14:paraId="4A168C7B" w14:textId="16EAB90C" w:rsidR="00A36F11" w:rsidRPr="0078241C" w:rsidRDefault="00214583" w:rsidP="00A36F11">
      <w:pPr>
        <w:rPr>
          <w:b/>
          <w:bCs/>
        </w:rPr>
      </w:pPr>
      <w:r w:rsidRPr="0078241C">
        <w:rPr>
          <w:b/>
          <w:bCs/>
        </w:rPr>
        <w:t>Week three</w:t>
      </w:r>
    </w:p>
    <w:p w14:paraId="4A11B9E4" w14:textId="17714CB1" w:rsidR="005B643F" w:rsidRPr="0078241C" w:rsidRDefault="005B643F" w:rsidP="005B643F">
      <w:pPr>
        <w:pStyle w:val="ListParagraph"/>
        <w:numPr>
          <w:ilvl w:val="0"/>
          <w:numId w:val="7"/>
        </w:numPr>
      </w:pPr>
      <w:r w:rsidRPr="0078241C">
        <w:t>Colonial Atlantic</w:t>
      </w:r>
      <w:r w:rsidRPr="0078241C">
        <w:br/>
        <w:t>Reading: (RMG) William Penn, “Letter to the Indians”; Roger Williams, “Letter to the Town of Providence…”</w:t>
      </w:r>
      <w:r w:rsidRPr="0078241C">
        <w:br/>
        <w:t>Reading: (JC) pages 72-78, 81-83, 90-96</w:t>
      </w:r>
    </w:p>
    <w:p w14:paraId="2864E02D" w14:textId="77777777" w:rsidR="00214583" w:rsidRPr="0078241C" w:rsidRDefault="00AB6C0C" w:rsidP="00214583">
      <w:pPr>
        <w:pStyle w:val="ListParagraph"/>
        <w:numPr>
          <w:ilvl w:val="0"/>
          <w:numId w:val="7"/>
        </w:numPr>
      </w:pPr>
      <w:r w:rsidRPr="0078241C">
        <w:t>First Great Awakening</w:t>
      </w:r>
      <w:r w:rsidR="00F074AF" w:rsidRPr="0078241C">
        <w:t xml:space="preserve"> and American Evangelicalism </w:t>
      </w:r>
      <w:r w:rsidR="00214583" w:rsidRPr="0078241C">
        <w:br/>
      </w:r>
      <w:r w:rsidRPr="0078241C">
        <w:t>Reading: (RMG) Jonathan Edwards, “Some Thoughts Concerning the Present Revival…”</w:t>
      </w:r>
      <w:r w:rsidR="00214583" w:rsidRPr="0078241C">
        <w:br/>
      </w:r>
      <w:r w:rsidRPr="0078241C">
        <w:t>Reading: (JC) pages 109-121</w:t>
      </w:r>
    </w:p>
    <w:p w14:paraId="075A49BA" w14:textId="158700FB" w:rsidR="00214583" w:rsidRPr="0078241C" w:rsidRDefault="00AB6C0C" w:rsidP="00214583">
      <w:pPr>
        <w:pStyle w:val="ListParagraph"/>
        <w:numPr>
          <w:ilvl w:val="0"/>
          <w:numId w:val="7"/>
        </w:numPr>
      </w:pPr>
      <w:r w:rsidRPr="0078241C">
        <w:t xml:space="preserve">The New Republic and State Constitutions </w:t>
      </w:r>
      <w:r w:rsidR="00214583" w:rsidRPr="0078241C">
        <w:br/>
      </w:r>
      <w:r w:rsidRPr="0078241C">
        <w:t>Reading: (RMG) Thomas Jefferson, “A Bill for Establishing…”; and James Madison, “Memorial and Remonstrance…”</w:t>
      </w:r>
      <w:r w:rsidR="00214583" w:rsidRPr="0078241C">
        <w:br/>
      </w:r>
      <w:r w:rsidRPr="0078241C">
        <w:t>Reading: (JC) pages 134-137, 141-143, and 147-152</w:t>
      </w:r>
    </w:p>
    <w:p w14:paraId="4D0AD945" w14:textId="39373199" w:rsidR="00A36F11" w:rsidRPr="0078241C" w:rsidRDefault="00214583" w:rsidP="00A36F11">
      <w:pPr>
        <w:rPr>
          <w:b/>
          <w:bCs/>
        </w:rPr>
      </w:pPr>
      <w:r w:rsidRPr="0078241C">
        <w:rPr>
          <w:b/>
          <w:bCs/>
        </w:rPr>
        <w:t>Week four</w:t>
      </w:r>
    </w:p>
    <w:p w14:paraId="5C0F55FC" w14:textId="77777777" w:rsidR="006852DD" w:rsidRPr="0078241C" w:rsidRDefault="006852DD" w:rsidP="006852DD">
      <w:pPr>
        <w:pStyle w:val="ListParagraph"/>
        <w:numPr>
          <w:ilvl w:val="0"/>
          <w:numId w:val="8"/>
        </w:numPr>
        <w:shd w:val="clear" w:color="auto" w:fill="FFFFFF"/>
        <w:rPr>
          <w:color w:val="222222"/>
        </w:rPr>
      </w:pPr>
      <w:r w:rsidRPr="0078241C">
        <w:rPr>
          <w:color w:val="222222"/>
        </w:rPr>
        <w:t>American Civic Engagement: Prison Reform</w:t>
      </w:r>
    </w:p>
    <w:p w14:paraId="53629144" w14:textId="0A7A0D83" w:rsidR="006852DD" w:rsidRPr="0078241C" w:rsidRDefault="006852DD" w:rsidP="006852DD">
      <w:pPr>
        <w:pStyle w:val="ListParagraph"/>
        <w:shd w:val="clear" w:color="auto" w:fill="FFFFFF"/>
        <w:rPr>
          <w:color w:val="222222"/>
        </w:rPr>
      </w:pPr>
      <w:r w:rsidRPr="0078241C">
        <w:rPr>
          <w:color w:val="222222"/>
        </w:rPr>
        <w:t>Reading: Excerpts from Prison Discipline Society’s First Annual Report</w:t>
      </w:r>
    </w:p>
    <w:p w14:paraId="076BCD0D" w14:textId="07652094" w:rsidR="006852DD" w:rsidRPr="0078241C" w:rsidRDefault="006852DD" w:rsidP="006852DD">
      <w:pPr>
        <w:pStyle w:val="ListParagraph"/>
        <w:shd w:val="clear" w:color="auto" w:fill="FFFFFF"/>
      </w:pPr>
      <w:r w:rsidRPr="0078241C">
        <w:rPr>
          <w:color w:val="222222"/>
        </w:rPr>
        <w:t xml:space="preserve">Reading: </w:t>
      </w:r>
      <w:r w:rsidRPr="0078241C">
        <w:t xml:space="preserve">(RMG) “From </w:t>
      </w:r>
      <w:r w:rsidRPr="0078241C">
        <w:rPr>
          <w:i/>
          <w:iCs/>
        </w:rPr>
        <w:t>Democracy in America</w:t>
      </w:r>
      <w:r w:rsidRPr="0078241C">
        <w:t>” by Alexis De Tocqueville</w:t>
      </w:r>
    </w:p>
    <w:p w14:paraId="3CC7AA79" w14:textId="740E6443" w:rsidR="005B643F" w:rsidRPr="0078241C" w:rsidRDefault="005B643F" w:rsidP="005B643F">
      <w:pPr>
        <w:pStyle w:val="ListParagraph"/>
        <w:numPr>
          <w:ilvl w:val="0"/>
          <w:numId w:val="8"/>
        </w:numPr>
      </w:pPr>
      <w:r w:rsidRPr="0078241C">
        <w:t>Slavery and Slave Religion</w:t>
      </w:r>
      <w:r w:rsidRPr="0078241C">
        <w:br/>
        <w:t xml:space="preserve">Reading: Henry Bibb, “Conjuration and Witchcraft” </w:t>
      </w:r>
      <w:r w:rsidRPr="0078241C">
        <w:br/>
        <w:t>Reading: (JC) pages 152-156</w:t>
      </w:r>
    </w:p>
    <w:p w14:paraId="5181CC7C" w14:textId="77777777" w:rsidR="00E640BC" w:rsidRPr="0078241C" w:rsidRDefault="00CE38B7" w:rsidP="00E640BC">
      <w:pPr>
        <w:pStyle w:val="ListParagraph"/>
        <w:numPr>
          <w:ilvl w:val="0"/>
          <w:numId w:val="8"/>
        </w:numPr>
      </w:pPr>
      <w:r w:rsidRPr="0078241C">
        <w:t xml:space="preserve">Second Great Awakening </w:t>
      </w:r>
      <w:r w:rsidR="00E640BC" w:rsidRPr="0078241C">
        <w:br/>
      </w:r>
      <w:r w:rsidR="00A36F11" w:rsidRPr="0078241C">
        <w:t xml:space="preserve">Reading: </w:t>
      </w:r>
      <w:r w:rsidR="004917FF" w:rsidRPr="0078241C">
        <w:t xml:space="preserve">(RMG) </w:t>
      </w:r>
      <w:r w:rsidR="00097156" w:rsidRPr="0078241C">
        <w:t>Charles Grandison Finney, “Memoirs”</w:t>
      </w:r>
      <w:r w:rsidR="00E640BC" w:rsidRPr="0078241C">
        <w:br/>
      </w:r>
      <w:r w:rsidR="000F6BEB" w:rsidRPr="0078241C">
        <w:t xml:space="preserve">Reading: (JC) </w:t>
      </w:r>
      <w:r w:rsidR="004917FF" w:rsidRPr="0078241C">
        <w:t xml:space="preserve">pages </w:t>
      </w:r>
      <w:r w:rsidR="00D66040" w:rsidRPr="0078241C">
        <w:t>180-19</w:t>
      </w:r>
    </w:p>
    <w:p w14:paraId="1EE62F4F" w14:textId="57A1445D" w:rsidR="00F074AF" w:rsidRPr="0078241C" w:rsidRDefault="00E640BC" w:rsidP="00E640BC">
      <w:pPr>
        <w:rPr>
          <w:b/>
          <w:bCs/>
        </w:rPr>
      </w:pPr>
      <w:r w:rsidRPr="0078241C">
        <w:rPr>
          <w:b/>
          <w:bCs/>
        </w:rPr>
        <w:t>Week five</w:t>
      </w:r>
    </w:p>
    <w:p w14:paraId="44F8ECF5" w14:textId="77777777" w:rsidR="006852DD" w:rsidRPr="0078241C" w:rsidRDefault="006852DD" w:rsidP="006852DD">
      <w:pPr>
        <w:pStyle w:val="ListParagraph"/>
        <w:numPr>
          <w:ilvl w:val="0"/>
          <w:numId w:val="9"/>
        </w:numPr>
      </w:pPr>
      <w:r w:rsidRPr="0078241C">
        <w:t xml:space="preserve">Mormons, </w:t>
      </w:r>
      <w:r w:rsidRPr="0078241C">
        <w:rPr>
          <w:i/>
        </w:rPr>
        <w:t>Reynolds v. U.S.</w:t>
      </w:r>
      <w:r w:rsidRPr="0078241C">
        <w:rPr>
          <w:iCs/>
        </w:rPr>
        <w:t>, and Religious Freedom</w:t>
      </w:r>
      <w:r w:rsidRPr="0078241C">
        <w:rPr>
          <w:iCs/>
        </w:rPr>
        <w:br/>
      </w:r>
      <w:r w:rsidRPr="0078241C">
        <w:t xml:space="preserve">Reading: (RMG) Joseph Smith, “The Articles of Faith” and “Revelation” </w:t>
      </w:r>
      <w:r w:rsidRPr="0078241C">
        <w:br/>
        <w:t>Reading: (JC) pages 252-255 and 269-270</w:t>
      </w:r>
    </w:p>
    <w:p w14:paraId="02DE905A" w14:textId="77777777" w:rsidR="005B643F" w:rsidRPr="0078241C" w:rsidRDefault="005B643F" w:rsidP="005B643F">
      <w:pPr>
        <w:pStyle w:val="ListParagraph"/>
        <w:numPr>
          <w:ilvl w:val="0"/>
          <w:numId w:val="9"/>
        </w:numPr>
      </w:pPr>
      <w:r w:rsidRPr="0078241C">
        <w:t>Utopian Communities</w:t>
      </w:r>
      <w:r w:rsidRPr="0078241C">
        <w:br/>
        <w:t>Reading: (JC) pages 243-252 and 255-259</w:t>
      </w:r>
    </w:p>
    <w:p w14:paraId="6C17DBD3" w14:textId="6F08D432" w:rsidR="00232485" w:rsidRPr="0078241C" w:rsidRDefault="00995895" w:rsidP="00232485">
      <w:pPr>
        <w:pStyle w:val="ListParagraph"/>
        <w:numPr>
          <w:ilvl w:val="0"/>
          <w:numId w:val="9"/>
        </w:numPr>
      </w:pPr>
      <w:r w:rsidRPr="0078241C">
        <w:t>Transcendentalists/Unitarian</w:t>
      </w:r>
      <w:r w:rsidR="004633B2" w:rsidRPr="0078241C">
        <w:t>s</w:t>
      </w:r>
      <w:r w:rsidR="00232485" w:rsidRPr="0078241C">
        <w:br/>
      </w:r>
      <w:r w:rsidRPr="0078241C">
        <w:t xml:space="preserve">Reading: (RMG) Ralph Waldo Emerson, “Harvard Divinity School Address” </w:t>
      </w:r>
      <w:r w:rsidR="00232485" w:rsidRPr="0078241C">
        <w:br/>
      </w:r>
      <w:r w:rsidRPr="0078241C">
        <w:t>Reading: (JC) 209-212</w:t>
      </w:r>
      <w:r w:rsidR="006E2EF7" w:rsidRPr="0078241C">
        <w:t xml:space="preserve"> and</w:t>
      </w:r>
      <w:r w:rsidRPr="0078241C">
        <w:t xml:space="preserve"> 233-235</w:t>
      </w:r>
    </w:p>
    <w:p w14:paraId="1361E371" w14:textId="775F55F1" w:rsidR="00F074AF" w:rsidRPr="0078241C" w:rsidRDefault="00232485" w:rsidP="00232485">
      <w:pPr>
        <w:rPr>
          <w:b/>
          <w:bCs/>
        </w:rPr>
      </w:pPr>
      <w:r w:rsidRPr="0078241C">
        <w:rPr>
          <w:b/>
          <w:bCs/>
        </w:rPr>
        <w:t>Week six</w:t>
      </w:r>
    </w:p>
    <w:p w14:paraId="5A07E2F5" w14:textId="77777777" w:rsidR="006852DD" w:rsidRPr="0078241C" w:rsidRDefault="006852DD" w:rsidP="006852DD">
      <w:pPr>
        <w:pStyle w:val="ListParagraph"/>
        <w:numPr>
          <w:ilvl w:val="0"/>
          <w:numId w:val="10"/>
        </w:numPr>
      </w:pPr>
      <w:r w:rsidRPr="0078241C">
        <w:t>Catholics in the 1800s</w:t>
      </w:r>
      <w:r w:rsidRPr="0078241C">
        <w:br/>
        <w:t>Reading: (JC) pages 307-32</w:t>
      </w:r>
    </w:p>
    <w:p w14:paraId="551128D3" w14:textId="10CB675B" w:rsidR="005B643F" w:rsidRPr="0078241C" w:rsidRDefault="005B643F" w:rsidP="005B643F">
      <w:pPr>
        <w:pStyle w:val="ListParagraph"/>
        <w:numPr>
          <w:ilvl w:val="0"/>
          <w:numId w:val="10"/>
        </w:numPr>
      </w:pPr>
      <w:r w:rsidRPr="0078241C">
        <w:t>The Bible, Slavery, and Abolitionism</w:t>
      </w:r>
      <w:r w:rsidRPr="0078241C">
        <w:br/>
        <w:t xml:space="preserve">Reading: (RMG) </w:t>
      </w:r>
      <w:r w:rsidR="007453EE">
        <w:t xml:space="preserve">Jarena Lee, “The Life and Religious Experience of Jarena Lee”, </w:t>
      </w:r>
      <w:r w:rsidRPr="0078241C">
        <w:t xml:space="preserve">Frederick Douglass, “Narrative of the Life…”; George Dodd Armstrong, “The Christian Doctrine of Slavery”; and Catherine E. Beecher, “Essay on Slavery and Abolitionism” </w:t>
      </w:r>
      <w:r w:rsidRPr="0078241C">
        <w:br/>
        <w:t>Reading: (JC) 213-220, 288-293</w:t>
      </w:r>
    </w:p>
    <w:p w14:paraId="26227B69" w14:textId="2CF89C42" w:rsidR="00232485" w:rsidRPr="0078241C" w:rsidRDefault="00A3210A" w:rsidP="00232485">
      <w:pPr>
        <w:pStyle w:val="ListParagraph"/>
        <w:numPr>
          <w:ilvl w:val="0"/>
          <w:numId w:val="10"/>
        </w:numPr>
      </w:pPr>
      <w:r w:rsidRPr="0078241C">
        <w:lastRenderedPageBreak/>
        <w:t>Black Christianity</w:t>
      </w:r>
      <w:r w:rsidR="00232485" w:rsidRPr="0078241C">
        <w:br/>
      </w:r>
      <w:r w:rsidR="00121BA4" w:rsidRPr="0078241C">
        <w:t xml:space="preserve">Reading: </w:t>
      </w:r>
      <w:r w:rsidR="003671EB" w:rsidRPr="0078241C">
        <w:t>(</w:t>
      </w:r>
      <w:r w:rsidR="00CB15DE" w:rsidRPr="0078241C">
        <w:t>R</w:t>
      </w:r>
      <w:r w:rsidR="003671EB" w:rsidRPr="0078241C">
        <w:t xml:space="preserve">MG) </w:t>
      </w:r>
      <w:r w:rsidR="003F3545" w:rsidRPr="0078241C">
        <w:t xml:space="preserve">W. E. B. DuBois, “The Sorrow Songs,” “Credo,” and “A Litany of </w:t>
      </w:r>
      <w:r w:rsidR="00CB15DE" w:rsidRPr="0078241C">
        <w:tab/>
      </w:r>
      <w:r w:rsidR="003F3545" w:rsidRPr="0078241C">
        <w:t>Atlanta”</w:t>
      </w:r>
      <w:r w:rsidR="00232485" w:rsidRPr="0078241C">
        <w:br/>
      </w:r>
      <w:r w:rsidR="00CB15DE" w:rsidRPr="0078241C">
        <w:t xml:space="preserve">Reading: </w:t>
      </w:r>
      <w:r w:rsidR="00C4748B" w:rsidRPr="0078241C">
        <w:t xml:space="preserve">(JC) </w:t>
      </w:r>
      <w:r w:rsidR="00513E77" w:rsidRPr="0078241C">
        <w:t xml:space="preserve">pages </w:t>
      </w:r>
      <w:r w:rsidR="00B37228" w:rsidRPr="0078241C">
        <w:t>21</w:t>
      </w:r>
      <w:r w:rsidR="00E669B8" w:rsidRPr="0078241C">
        <w:t xml:space="preserve">3-220, 288-293 </w:t>
      </w:r>
    </w:p>
    <w:p w14:paraId="588F6608" w14:textId="0E109C7C" w:rsidR="009E71B6" w:rsidRPr="0078241C" w:rsidRDefault="009E71B6" w:rsidP="009E71B6">
      <w:pPr>
        <w:pStyle w:val="ListParagraph"/>
        <w:rPr>
          <w:b/>
          <w:bCs/>
        </w:rPr>
      </w:pPr>
      <w:r w:rsidRPr="0078241C">
        <w:rPr>
          <w:b/>
          <w:bCs/>
        </w:rPr>
        <w:t>CBR Due</w:t>
      </w:r>
    </w:p>
    <w:p w14:paraId="4D1801CA" w14:textId="1163737D" w:rsidR="00232485" w:rsidRPr="0078241C" w:rsidRDefault="00232485" w:rsidP="00F074AF">
      <w:pPr>
        <w:rPr>
          <w:b/>
          <w:bCs/>
        </w:rPr>
      </w:pPr>
      <w:r w:rsidRPr="0078241C">
        <w:rPr>
          <w:b/>
          <w:bCs/>
        </w:rPr>
        <w:t>Week seven</w:t>
      </w:r>
    </w:p>
    <w:p w14:paraId="67DC2746" w14:textId="77777777" w:rsidR="006852DD" w:rsidRPr="0078241C" w:rsidRDefault="006852DD" w:rsidP="006852DD">
      <w:pPr>
        <w:pStyle w:val="ListParagraph"/>
        <w:numPr>
          <w:ilvl w:val="0"/>
          <w:numId w:val="11"/>
        </w:numPr>
      </w:pPr>
      <w:r w:rsidRPr="0078241C">
        <w:t>The Civil War</w:t>
      </w:r>
      <w:r w:rsidRPr="0078241C">
        <w:br/>
        <w:t>Reading: (JC) pages 277-288</w:t>
      </w:r>
    </w:p>
    <w:p w14:paraId="03DB9E25" w14:textId="77777777" w:rsidR="006852DD" w:rsidRPr="0078241C" w:rsidRDefault="006852DD" w:rsidP="006852DD">
      <w:pPr>
        <w:pStyle w:val="ListParagraph"/>
        <w:numPr>
          <w:ilvl w:val="0"/>
          <w:numId w:val="11"/>
        </w:numPr>
      </w:pPr>
      <w:r w:rsidRPr="0078241C">
        <w:t>Native Americans and the Ghost Dance</w:t>
      </w:r>
      <w:r w:rsidRPr="0078241C">
        <w:br/>
        <w:t>Reading: (RMG) Black Elk, “Black Elk Speaks…”</w:t>
      </w:r>
      <w:r w:rsidRPr="0078241C">
        <w:br/>
        <w:t>Reading: (JC) pages 296-298</w:t>
      </w:r>
    </w:p>
    <w:p w14:paraId="2779E482" w14:textId="3EBB8822" w:rsidR="006852DD" w:rsidRPr="0078241C" w:rsidRDefault="004C36B9" w:rsidP="006852DD">
      <w:pPr>
        <w:pStyle w:val="ListParagraph"/>
        <w:numPr>
          <w:ilvl w:val="0"/>
          <w:numId w:val="11"/>
        </w:numPr>
      </w:pPr>
      <w:r w:rsidRPr="0078241C">
        <w:t>Midterm</w:t>
      </w:r>
      <w:r w:rsidR="00B36E66" w:rsidRPr="0078241C">
        <w:br/>
      </w:r>
      <w:r w:rsidR="00A36F11" w:rsidRPr="0078241C">
        <w:t xml:space="preserve">Reading: </w:t>
      </w:r>
      <w:r w:rsidRPr="0078241C">
        <w:t>Non</w:t>
      </w:r>
      <w:r w:rsidR="00B36E66" w:rsidRPr="0078241C">
        <w:t>e</w:t>
      </w:r>
    </w:p>
    <w:p w14:paraId="009F2EFE" w14:textId="48AB92EA" w:rsidR="00232485" w:rsidRPr="0078241C" w:rsidRDefault="00232485" w:rsidP="00A36F11">
      <w:pPr>
        <w:rPr>
          <w:b/>
          <w:bCs/>
        </w:rPr>
      </w:pPr>
      <w:r w:rsidRPr="0078241C">
        <w:rPr>
          <w:b/>
          <w:bCs/>
        </w:rPr>
        <w:t>Week eight</w:t>
      </w:r>
    </w:p>
    <w:p w14:paraId="4D003A60" w14:textId="77777777" w:rsidR="006852DD" w:rsidRPr="0078241C" w:rsidRDefault="006852DD" w:rsidP="006852DD">
      <w:pPr>
        <w:pStyle w:val="ListParagraph"/>
        <w:numPr>
          <w:ilvl w:val="0"/>
          <w:numId w:val="12"/>
        </w:numPr>
      </w:pPr>
      <w:r w:rsidRPr="0078241C">
        <w:t>Religious Pluralism and Liberal Christianity</w:t>
      </w:r>
      <w:r w:rsidRPr="0078241C">
        <w:br/>
        <w:t>Reading: (RMG) Swami Vivekananda, “</w:t>
      </w:r>
      <w:r w:rsidRPr="0078241C">
        <w:rPr>
          <w:i/>
          <w:iCs/>
        </w:rPr>
        <w:t>Hinduism as a Religion</w:t>
      </w:r>
      <w:r w:rsidRPr="0078241C">
        <w:t xml:space="preserve"> and </w:t>
      </w:r>
      <w:r w:rsidRPr="0078241C">
        <w:rPr>
          <w:i/>
          <w:iCs/>
        </w:rPr>
        <w:t>Farewell</w:t>
      </w:r>
      <w:r w:rsidRPr="0078241C">
        <w:t>”</w:t>
      </w:r>
      <w:r w:rsidRPr="0078241C">
        <w:br/>
        <w:t>Reading: (JC) pages 333-345</w:t>
      </w:r>
    </w:p>
    <w:p w14:paraId="1CCC614C" w14:textId="2B3EA592" w:rsidR="006852DD" w:rsidRPr="0078241C" w:rsidRDefault="006852DD" w:rsidP="006852DD">
      <w:pPr>
        <w:pStyle w:val="ListParagraph"/>
        <w:numPr>
          <w:ilvl w:val="0"/>
          <w:numId w:val="12"/>
        </w:numPr>
      </w:pPr>
      <w:r w:rsidRPr="0078241C">
        <w:t>Social Gospel and the Gospel of Wealth</w:t>
      </w:r>
      <w:r w:rsidRPr="0078241C">
        <w:br/>
        <w:t>Reading: (RMG) Russell Herman Conwell, “Acres of Diamonds”; and Walter Rauschenbusch, “A Theology for the Social Gospel”</w:t>
      </w:r>
      <w:r w:rsidRPr="0078241C">
        <w:br/>
        <w:t>Reading: (JC) pages 383-393</w:t>
      </w:r>
    </w:p>
    <w:p w14:paraId="134002AC" w14:textId="47343034" w:rsidR="00071590" w:rsidRPr="0078241C" w:rsidRDefault="005548F5" w:rsidP="006852DD">
      <w:pPr>
        <w:pStyle w:val="ListParagraph"/>
        <w:numPr>
          <w:ilvl w:val="0"/>
          <w:numId w:val="12"/>
        </w:numPr>
      </w:pPr>
      <w:r w:rsidRPr="0078241C">
        <w:t xml:space="preserve">American </w:t>
      </w:r>
      <w:proofErr w:type="spellStart"/>
      <w:r w:rsidRPr="0078241C">
        <w:t>Judaisms</w:t>
      </w:r>
      <w:proofErr w:type="spellEnd"/>
      <w:r w:rsidRPr="0078241C">
        <w:t xml:space="preserve"> </w:t>
      </w:r>
      <w:r w:rsidR="00B36E66" w:rsidRPr="0078241C">
        <w:br/>
      </w:r>
      <w:r w:rsidR="00125872" w:rsidRPr="0078241C">
        <w:t xml:space="preserve">Reading: (RMG) “Pittsburgh Platform” </w:t>
      </w:r>
      <w:r w:rsidR="00B36E66" w:rsidRPr="0078241C">
        <w:br/>
      </w:r>
      <w:r w:rsidR="00A36F11" w:rsidRPr="0078241C">
        <w:t xml:space="preserve">Reading: </w:t>
      </w:r>
      <w:r w:rsidRPr="0078241C">
        <w:t xml:space="preserve">(JC) pages </w:t>
      </w:r>
      <w:r w:rsidR="00E84BD0" w:rsidRPr="0078241C">
        <w:t xml:space="preserve">229-232 and </w:t>
      </w:r>
      <w:r w:rsidRPr="0078241C">
        <w:t>409-418</w:t>
      </w:r>
    </w:p>
    <w:p w14:paraId="3B1BD36B" w14:textId="2AE04C07" w:rsidR="00232485" w:rsidRPr="0078241C" w:rsidRDefault="00232485" w:rsidP="00A36F11">
      <w:pPr>
        <w:rPr>
          <w:b/>
          <w:bCs/>
        </w:rPr>
      </w:pPr>
      <w:r w:rsidRPr="0078241C">
        <w:rPr>
          <w:b/>
          <w:bCs/>
        </w:rPr>
        <w:t>Week nine</w:t>
      </w:r>
    </w:p>
    <w:p w14:paraId="2A6C6F76" w14:textId="77777777" w:rsidR="006852DD" w:rsidRPr="0078241C" w:rsidRDefault="006852DD" w:rsidP="006852DD">
      <w:pPr>
        <w:pStyle w:val="ListParagraph"/>
        <w:numPr>
          <w:ilvl w:val="0"/>
          <w:numId w:val="14"/>
        </w:numPr>
      </w:pPr>
      <w:r w:rsidRPr="0078241C">
        <w:t>Fundamentalism and Pentecostals</w:t>
      </w:r>
      <w:r w:rsidRPr="0078241C">
        <w:br/>
        <w:t>Reading: (RMG) Harry Emerson Fosdick, “Shall the Fundamentalists Win”</w:t>
      </w:r>
      <w:r w:rsidRPr="0078241C">
        <w:br/>
        <w:t>Reading: (JC) pages 423-432</w:t>
      </w:r>
    </w:p>
    <w:p w14:paraId="1CFCD69D" w14:textId="35A8E3F9" w:rsidR="006852DD" w:rsidRPr="0078241C" w:rsidRDefault="006852DD" w:rsidP="006852DD">
      <w:pPr>
        <w:pStyle w:val="ListParagraph"/>
        <w:numPr>
          <w:ilvl w:val="0"/>
          <w:numId w:val="14"/>
        </w:numPr>
      </w:pPr>
      <w:r w:rsidRPr="0078241C">
        <w:t>African Americans, Religious Innovation, and the Harlem Renaissance</w:t>
      </w:r>
      <w:r w:rsidRPr="0078241C">
        <w:br/>
        <w:t xml:space="preserve">Reading: Judith Weisenfeld, “Introduction” to </w:t>
      </w:r>
      <w:r w:rsidRPr="0078241C">
        <w:rPr>
          <w:i/>
          <w:iCs/>
        </w:rPr>
        <w:t>New World A-Coming</w:t>
      </w:r>
    </w:p>
    <w:p w14:paraId="77564F60" w14:textId="1CC2EDEA" w:rsidR="006852DD" w:rsidRPr="000B03AE" w:rsidRDefault="00F358EB" w:rsidP="00A36F11">
      <w:pPr>
        <w:pStyle w:val="ListParagraph"/>
        <w:numPr>
          <w:ilvl w:val="0"/>
          <w:numId w:val="14"/>
        </w:numPr>
      </w:pPr>
      <w:r w:rsidRPr="0078241C">
        <w:t>The Cold War: One Nation Under God</w:t>
      </w:r>
      <w:r w:rsidR="00B36E66" w:rsidRPr="0078241C">
        <w:br/>
      </w:r>
      <w:r w:rsidR="00B837D5" w:rsidRPr="0078241C">
        <w:t xml:space="preserve">Reading: (RMG) Will </w:t>
      </w:r>
      <w:proofErr w:type="spellStart"/>
      <w:r w:rsidR="00B837D5" w:rsidRPr="0078241C">
        <w:t>Herberg</w:t>
      </w:r>
      <w:proofErr w:type="spellEnd"/>
      <w:r w:rsidR="00B837D5" w:rsidRPr="0078241C">
        <w:t>, “Protestant-Catholic-Jew”</w:t>
      </w:r>
      <w:r w:rsidR="00B36E66" w:rsidRPr="0078241C">
        <w:br/>
      </w:r>
      <w:r w:rsidR="00A36F11" w:rsidRPr="0078241C">
        <w:t xml:space="preserve">Reading: </w:t>
      </w:r>
      <w:r w:rsidR="005355F8" w:rsidRPr="0078241C">
        <w:t>(JC) pages 479-485</w:t>
      </w:r>
    </w:p>
    <w:p w14:paraId="3F0203D1" w14:textId="2FC0179B" w:rsidR="00232485" w:rsidRPr="0078241C" w:rsidRDefault="00232485" w:rsidP="00A36F11">
      <w:pPr>
        <w:rPr>
          <w:b/>
          <w:bCs/>
        </w:rPr>
      </w:pPr>
      <w:r w:rsidRPr="0078241C">
        <w:rPr>
          <w:b/>
          <w:bCs/>
        </w:rPr>
        <w:t>Week ten</w:t>
      </w:r>
    </w:p>
    <w:p w14:paraId="24ACA059" w14:textId="77777777" w:rsidR="006852DD" w:rsidRPr="0078241C" w:rsidRDefault="006852DD" w:rsidP="006852DD">
      <w:pPr>
        <w:pStyle w:val="ListParagraph"/>
        <w:numPr>
          <w:ilvl w:val="0"/>
          <w:numId w:val="27"/>
        </w:numPr>
      </w:pPr>
      <w:r w:rsidRPr="0078241C">
        <w:t xml:space="preserve">Religion and Law: The Scopes Monkey Trial, the 1940s, and the 1960s </w:t>
      </w:r>
    </w:p>
    <w:p w14:paraId="0D904B61" w14:textId="443D4AE4" w:rsidR="006852DD" w:rsidRPr="0078241C" w:rsidRDefault="006852DD" w:rsidP="006852DD">
      <w:pPr>
        <w:pStyle w:val="ListParagraph"/>
        <w:rPr>
          <w:i/>
          <w:iCs/>
        </w:rPr>
      </w:pPr>
      <w:r w:rsidRPr="0078241C">
        <w:t xml:space="preserve">Reading: </w:t>
      </w:r>
      <w:r w:rsidRPr="0078241C">
        <w:rPr>
          <w:i/>
          <w:iCs/>
        </w:rPr>
        <w:t>Engle v. Vitale</w:t>
      </w:r>
      <w:r w:rsidRPr="0078241C">
        <w:t xml:space="preserve"> and </w:t>
      </w:r>
      <w:r w:rsidRPr="0078241C">
        <w:rPr>
          <w:i/>
          <w:iCs/>
        </w:rPr>
        <w:t>Abington v. Schempp</w:t>
      </w:r>
    </w:p>
    <w:p w14:paraId="035CA7B7" w14:textId="3506E2DC" w:rsidR="00543A70" w:rsidRPr="0078241C" w:rsidRDefault="00543A70" w:rsidP="006852DD">
      <w:pPr>
        <w:pStyle w:val="ListParagraph"/>
        <w:numPr>
          <w:ilvl w:val="0"/>
          <w:numId w:val="27"/>
        </w:numPr>
      </w:pPr>
      <w:r w:rsidRPr="0078241C">
        <w:t>The Cold War: One Nation Under God</w:t>
      </w:r>
      <w:r w:rsidRPr="0078241C">
        <w:br/>
        <w:t xml:space="preserve">Reading: (RMG) Will </w:t>
      </w:r>
      <w:proofErr w:type="spellStart"/>
      <w:r w:rsidRPr="0078241C">
        <w:t>Herberg</w:t>
      </w:r>
      <w:proofErr w:type="spellEnd"/>
      <w:r w:rsidRPr="0078241C">
        <w:t>, “Protestant-Catholic-Jew”</w:t>
      </w:r>
      <w:r w:rsidRPr="0078241C">
        <w:br/>
        <w:t>Reading: (JC) pages 479-485</w:t>
      </w:r>
    </w:p>
    <w:p w14:paraId="4743E1C3" w14:textId="77777777" w:rsidR="0029770A" w:rsidRPr="0078241C" w:rsidRDefault="0029770A" w:rsidP="006852DD">
      <w:pPr>
        <w:pStyle w:val="ListParagraph"/>
        <w:numPr>
          <w:ilvl w:val="0"/>
          <w:numId w:val="27"/>
        </w:numPr>
      </w:pPr>
      <w:r w:rsidRPr="0078241C">
        <w:t xml:space="preserve">Religion and Law: The Scopes Monkey Trials, the 1940s, and the 1960s </w:t>
      </w:r>
    </w:p>
    <w:p w14:paraId="39155B4F" w14:textId="20785ABA" w:rsidR="00543A70" w:rsidRPr="0078241C" w:rsidRDefault="0029770A" w:rsidP="006852DD">
      <w:pPr>
        <w:pStyle w:val="ListParagraph"/>
        <w:rPr>
          <w:i/>
          <w:iCs/>
        </w:rPr>
      </w:pPr>
      <w:r w:rsidRPr="0078241C">
        <w:t xml:space="preserve">Reading: </w:t>
      </w:r>
      <w:r w:rsidRPr="0078241C">
        <w:rPr>
          <w:i/>
          <w:iCs/>
        </w:rPr>
        <w:t>Engle v. Vitale</w:t>
      </w:r>
      <w:r w:rsidRPr="0078241C">
        <w:t xml:space="preserve"> and </w:t>
      </w:r>
      <w:r w:rsidRPr="0078241C">
        <w:rPr>
          <w:i/>
          <w:iCs/>
        </w:rPr>
        <w:t>Abington v. Schempp</w:t>
      </w:r>
    </w:p>
    <w:p w14:paraId="78315330" w14:textId="2BCA4CA8" w:rsidR="00232485" w:rsidRPr="0078241C" w:rsidRDefault="00232485" w:rsidP="00A36F11">
      <w:pPr>
        <w:rPr>
          <w:b/>
          <w:bCs/>
        </w:rPr>
      </w:pPr>
      <w:r w:rsidRPr="0078241C">
        <w:rPr>
          <w:b/>
          <w:bCs/>
        </w:rPr>
        <w:lastRenderedPageBreak/>
        <w:t>Week eleven</w:t>
      </w:r>
    </w:p>
    <w:p w14:paraId="29C181A9" w14:textId="1D628AE9" w:rsidR="00543A70" w:rsidRPr="0078241C" w:rsidRDefault="00543A70" w:rsidP="0029770A">
      <w:pPr>
        <w:pStyle w:val="ListParagraph"/>
        <w:numPr>
          <w:ilvl w:val="0"/>
          <w:numId w:val="26"/>
        </w:numPr>
      </w:pPr>
      <w:r w:rsidRPr="0078241C">
        <w:t xml:space="preserve">1965 Immigration Act, the 1960s </w:t>
      </w:r>
      <w:proofErr w:type="gramStart"/>
      <w:r w:rsidRPr="0078241C">
        <w:t>Counter Culture</w:t>
      </w:r>
      <w:proofErr w:type="gramEnd"/>
      <w:r w:rsidRPr="0078241C">
        <w:t>, Asian Religion, and New Religious Movements</w:t>
      </w:r>
      <w:r w:rsidRPr="0078241C">
        <w:br/>
        <w:t>Reading: (JC) pages 464-476</w:t>
      </w:r>
    </w:p>
    <w:p w14:paraId="0902908A" w14:textId="356C8E21" w:rsidR="00543A70" w:rsidRPr="0078241C" w:rsidRDefault="00543A70" w:rsidP="00543A70">
      <w:pPr>
        <w:pStyle w:val="ListParagraph"/>
        <w:numPr>
          <w:ilvl w:val="0"/>
          <w:numId w:val="26"/>
        </w:numPr>
      </w:pPr>
      <w:r w:rsidRPr="0078241C">
        <w:t>Jim Jones and Jonestown</w:t>
      </w:r>
    </w:p>
    <w:p w14:paraId="426FA373" w14:textId="45B1837D" w:rsidR="00543A70" w:rsidRPr="0078241C" w:rsidRDefault="00543A70" w:rsidP="00543A70">
      <w:pPr>
        <w:pStyle w:val="ListParagraph"/>
      </w:pPr>
      <w:r w:rsidRPr="0078241C">
        <w:t xml:space="preserve">Reading: Brad Stoddard, “Peoples Temple” </w:t>
      </w:r>
      <w:r w:rsidR="00B739C6">
        <w:t xml:space="preserve">(from </w:t>
      </w:r>
      <w:r w:rsidR="00B739C6" w:rsidRPr="00B739C6">
        <w:rPr>
          <w:i/>
          <w:iCs/>
        </w:rPr>
        <w:t>Race and New Religious Movements in the USA: A Documentary Reader</w:t>
      </w:r>
      <w:r w:rsidR="00B739C6" w:rsidRPr="00B739C6">
        <w:rPr>
          <w:i/>
          <w:iCs/>
        </w:rPr>
        <w:t>)</w:t>
      </w:r>
    </w:p>
    <w:p w14:paraId="7E63DB2D" w14:textId="29BBD1AC" w:rsidR="00543A70" w:rsidRPr="0078241C" w:rsidRDefault="00543A70" w:rsidP="00543A70">
      <w:pPr>
        <w:pStyle w:val="ListParagraph"/>
        <w:numPr>
          <w:ilvl w:val="0"/>
          <w:numId w:val="26"/>
        </w:numPr>
      </w:pPr>
      <w:r w:rsidRPr="0078241C">
        <w:t>African Americans and Islam</w:t>
      </w:r>
      <w:r w:rsidRPr="0078241C">
        <w:br/>
        <w:t>Internet: Malcolm X, “</w:t>
      </w:r>
      <w:hyperlink r:id="rId5" w:history="1">
        <w:r w:rsidRPr="0078241C">
          <w:rPr>
            <w:rStyle w:val="Hyperlink"/>
          </w:rPr>
          <w:t>Police Brutality Speech</w:t>
        </w:r>
      </w:hyperlink>
      <w:r w:rsidRPr="0078241C">
        <w:t>”</w:t>
      </w:r>
      <w:r w:rsidRPr="0078241C">
        <w:br/>
        <w:t xml:space="preserve">Reading: (RMG) Malcolm X, “Letters from Abroad” </w:t>
      </w:r>
      <w:r w:rsidRPr="0078241C">
        <w:br/>
        <w:t>Reading: (JC) 454-463</w:t>
      </w:r>
    </w:p>
    <w:p w14:paraId="09E5D871" w14:textId="7A327FF5" w:rsidR="00232485" w:rsidRPr="0078241C" w:rsidRDefault="00232485" w:rsidP="00A36F11">
      <w:pPr>
        <w:rPr>
          <w:b/>
          <w:bCs/>
        </w:rPr>
      </w:pPr>
      <w:r w:rsidRPr="0078241C">
        <w:rPr>
          <w:b/>
          <w:bCs/>
        </w:rPr>
        <w:t>Week twelve</w:t>
      </w:r>
    </w:p>
    <w:p w14:paraId="382979A9" w14:textId="77777777" w:rsidR="00543A70" w:rsidRPr="0078241C" w:rsidRDefault="00543A70" w:rsidP="00543A70">
      <w:pPr>
        <w:pStyle w:val="ListParagraph"/>
        <w:numPr>
          <w:ilvl w:val="0"/>
          <w:numId w:val="23"/>
        </w:numPr>
      </w:pPr>
      <w:r w:rsidRPr="0078241C">
        <w:t>MLK and the Civil Rights Movements</w:t>
      </w:r>
      <w:r w:rsidRPr="0078241C">
        <w:br/>
        <w:t xml:space="preserve">Reading: (RMG) Martin Luther King, Jr., “Letter from Birmingham Jail” </w:t>
      </w:r>
    </w:p>
    <w:p w14:paraId="2A2D2349" w14:textId="77777777" w:rsidR="00543A70" w:rsidRPr="0078241C" w:rsidRDefault="00543A70" w:rsidP="00543A70">
      <w:pPr>
        <w:pStyle w:val="ListParagraph"/>
      </w:pPr>
      <w:r w:rsidRPr="0078241C">
        <w:t>Reading: (JC) pages 485-489</w:t>
      </w:r>
    </w:p>
    <w:p w14:paraId="57DC533E" w14:textId="7B1C1230" w:rsidR="00543A70" w:rsidRPr="0078241C" w:rsidRDefault="00543A70" w:rsidP="00543A70">
      <w:pPr>
        <w:pStyle w:val="ListParagraph"/>
        <w:numPr>
          <w:ilvl w:val="0"/>
          <w:numId w:val="23"/>
        </w:numPr>
      </w:pPr>
      <w:r w:rsidRPr="0078241C">
        <w:t>American Catholics after the 1960s</w:t>
      </w:r>
    </w:p>
    <w:p w14:paraId="3A726224" w14:textId="77777777" w:rsidR="00543A70" w:rsidRPr="0078241C" w:rsidRDefault="00543A70" w:rsidP="00543A70">
      <w:pPr>
        <w:pStyle w:val="ListParagraph"/>
      </w:pPr>
      <w:r w:rsidRPr="0078241C">
        <w:t xml:space="preserve">Reading: (JC) pages 517-525 and 526-531 </w:t>
      </w:r>
    </w:p>
    <w:p w14:paraId="512BD924" w14:textId="7E6EE4F1" w:rsidR="00543A70" w:rsidRPr="0078241C" w:rsidRDefault="00543A70" w:rsidP="00543A70">
      <w:pPr>
        <w:pStyle w:val="ListParagraph"/>
      </w:pPr>
      <w:r w:rsidRPr="0078241C">
        <w:t xml:space="preserve">Reading: </w:t>
      </w:r>
      <w:proofErr w:type="spellStart"/>
      <w:r w:rsidRPr="0078241C">
        <w:rPr>
          <w:i/>
          <w:iCs/>
        </w:rPr>
        <w:t>Humanae</w:t>
      </w:r>
      <w:proofErr w:type="spellEnd"/>
      <w:r w:rsidRPr="0078241C">
        <w:rPr>
          <w:i/>
          <w:iCs/>
        </w:rPr>
        <w:t xml:space="preserve"> Vitae</w:t>
      </w:r>
      <w:r w:rsidRPr="0078241C">
        <w:t xml:space="preserve"> </w:t>
      </w:r>
    </w:p>
    <w:p w14:paraId="7A38B3DF" w14:textId="27EC73A9" w:rsidR="00B36E66" w:rsidRPr="0078241C" w:rsidRDefault="00543A70" w:rsidP="00543A70">
      <w:pPr>
        <w:pStyle w:val="ListParagraph"/>
        <w:numPr>
          <w:ilvl w:val="0"/>
          <w:numId w:val="23"/>
        </w:numPr>
      </w:pPr>
      <w:r w:rsidRPr="0078241C">
        <w:t>Religious Right</w:t>
      </w:r>
      <w:r w:rsidRPr="0078241C">
        <w:br/>
        <w:t>Reading: (JC) pages 503-507 and 510-517</w:t>
      </w:r>
    </w:p>
    <w:p w14:paraId="06F9242E" w14:textId="5C07775D" w:rsidR="00232485" w:rsidRPr="0078241C" w:rsidRDefault="00232485" w:rsidP="00232485">
      <w:pPr>
        <w:rPr>
          <w:b/>
          <w:bCs/>
        </w:rPr>
      </w:pPr>
      <w:r w:rsidRPr="0078241C">
        <w:rPr>
          <w:b/>
          <w:bCs/>
        </w:rPr>
        <w:t>Week thirteen</w:t>
      </w:r>
    </w:p>
    <w:p w14:paraId="5152D3ED" w14:textId="77777777" w:rsidR="00543A70" w:rsidRPr="0078241C" w:rsidRDefault="00543A70" w:rsidP="00543A70">
      <w:pPr>
        <w:pStyle w:val="ListParagraph"/>
        <w:numPr>
          <w:ilvl w:val="0"/>
          <w:numId w:val="22"/>
        </w:numPr>
      </w:pPr>
      <w:r w:rsidRPr="0078241C">
        <w:t xml:space="preserve">Religious Rights: </w:t>
      </w:r>
      <w:r w:rsidRPr="0078241C">
        <w:rPr>
          <w:i/>
        </w:rPr>
        <w:t>Employment Division v. Smith</w:t>
      </w:r>
      <w:r w:rsidRPr="0078241C">
        <w:t>, RFRA, and RLUIPA</w:t>
      </w:r>
    </w:p>
    <w:p w14:paraId="7199010A" w14:textId="77777777" w:rsidR="00543A70" w:rsidRPr="0078241C" w:rsidRDefault="00543A70" w:rsidP="00543A70">
      <w:pPr>
        <w:pStyle w:val="ListParagraph"/>
      </w:pPr>
      <w:r w:rsidRPr="0078241C">
        <w:t>Reading: (JC) 548-552</w:t>
      </w:r>
    </w:p>
    <w:p w14:paraId="6528CFCD" w14:textId="037564BB" w:rsidR="00543A70" w:rsidRPr="0078241C" w:rsidRDefault="00543A70" w:rsidP="00543A70">
      <w:pPr>
        <w:pStyle w:val="ListParagraph"/>
      </w:pPr>
      <w:r w:rsidRPr="0078241C">
        <w:t>Reading: Religious Freedom Restoration Act</w:t>
      </w:r>
    </w:p>
    <w:p w14:paraId="7AA344A3" w14:textId="2DC9A84F" w:rsidR="00543A70" w:rsidRPr="0078241C" w:rsidRDefault="00543A70" w:rsidP="006852DD">
      <w:pPr>
        <w:pStyle w:val="ListParagraph"/>
        <w:numPr>
          <w:ilvl w:val="0"/>
          <w:numId w:val="22"/>
        </w:numPr>
      </w:pPr>
      <w:r w:rsidRPr="0078241C">
        <w:t>Faith-Based Initiatives</w:t>
      </w:r>
    </w:p>
    <w:p w14:paraId="648D0C36" w14:textId="6877E150" w:rsidR="00543A70" w:rsidRPr="0078241C" w:rsidRDefault="00543A70" w:rsidP="00543A70">
      <w:pPr>
        <w:pStyle w:val="ListParagraph"/>
      </w:pPr>
      <w:r w:rsidRPr="0078241C">
        <w:t xml:space="preserve">Reading: Excerpts from </w:t>
      </w:r>
      <w:r w:rsidRPr="0078241C">
        <w:rPr>
          <w:i/>
        </w:rPr>
        <w:t>The Quiet Revolution</w:t>
      </w:r>
      <w:r w:rsidRPr="0078241C">
        <w:t xml:space="preserve"> by The White House (read Executive Summary and pages 1-3 in chapter 1</w:t>
      </w:r>
    </w:p>
    <w:p w14:paraId="257B24B2" w14:textId="5A0B9DA4" w:rsidR="004A5440" w:rsidRPr="0078241C" w:rsidRDefault="00543A70" w:rsidP="006852DD">
      <w:pPr>
        <w:pStyle w:val="ListParagraph"/>
        <w:numPr>
          <w:ilvl w:val="0"/>
          <w:numId w:val="22"/>
        </w:numPr>
      </w:pPr>
      <w:r w:rsidRPr="0078241C">
        <w:t>9/11</w:t>
      </w:r>
      <w:r w:rsidRPr="0078241C">
        <w:br/>
        <w:t xml:space="preserve">Reading: (RMG) Franklin Graham, “The Name”; and “Letter to Franklin Graham from the Council on American-Islamic Relations” </w:t>
      </w:r>
      <w:r w:rsidRPr="0078241C">
        <w:br/>
        <w:t>Reading: (JC) pages 544-548</w:t>
      </w:r>
    </w:p>
    <w:p w14:paraId="1AAEA422" w14:textId="2B11A3B1" w:rsidR="009E5F01" w:rsidRPr="0078241C" w:rsidRDefault="004A5440" w:rsidP="00A36F11">
      <w:r w:rsidRPr="0078241C">
        <w:rPr>
          <w:b/>
          <w:bCs/>
        </w:rPr>
        <w:t>Week fourteen</w:t>
      </w:r>
    </w:p>
    <w:p w14:paraId="10D10A90" w14:textId="35F962F7" w:rsidR="004A5440" w:rsidRPr="0078241C" w:rsidRDefault="004A5440" w:rsidP="004A5440">
      <w:pPr>
        <w:pStyle w:val="ListParagraph"/>
        <w:numPr>
          <w:ilvl w:val="0"/>
          <w:numId w:val="20"/>
        </w:numPr>
      </w:pPr>
      <w:r w:rsidRPr="0078241C">
        <w:t>“</w:t>
      </w:r>
      <w:proofErr w:type="spellStart"/>
      <w:r w:rsidRPr="0078241C">
        <w:t>Nones</w:t>
      </w:r>
      <w:proofErr w:type="spellEnd"/>
      <w:r w:rsidRPr="0078241C">
        <w:t>,” Millennials, and Generation Z</w:t>
      </w:r>
      <w:r w:rsidRPr="0078241C">
        <w:br/>
        <w:t>Reading: (JC) pages 537-541, 564-565</w:t>
      </w:r>
      <w:r w:rsidRPr="0078241C">
        <w:br/>
        <w:t>Reading: Pew Research Center, “</w:t>
      </w:r>
      <w:proofErr w:type="spellStart"/>
      <w:r w:rsidRPr="0078241C">
        <w:t>Nones</w:t>
      </w:r>
      <w:proofErr w:type="spellEnd"/>
      <w:r w:rsidRPr="0078241C">
        <w:t xml:space="preserve"> on the Rise,” pages 9-12</w:t>
      </w:r>
    </w:p>
    <w:p w14:paraId="6B41F2AB" w14:textId="7F09CC8E" w:rsidR="004A5440" w:rsidRPr="0078241C" w:rsidRDefault="004A5440" w:rsidP="004A5440">
      <w:pPr>
        <w:pStyle w:val="ListParagraph"/>
        <w:numPr>
          <w:ilvl w:val="0"/>
          <w:numId w:val="20"/>
        </w:numPr>
      </w:pPr>
      <w:r w:rsidRPr="0078241C">
        <w:t>Sexuality, Gay Marriage, LGBTQ Rights, and the Law</w:t>
      </w:r>
      <w:r w:rsidRPr="0078241C">
        <w:br/>
        <w:t>Reading: (JC) pages 552-556</w:t>
      </w:r>
      <w:r w:rsidRPr="0078241C">
        <w:br/>
        <w:t xml:space="preserve">Reading: Patrick Cheng, “Introduction” to </w:t>
      </w:r>
      <w:r w:rsidRPr="0078241C">
        <w:rPr>
          <w:i/>
          <w:iCs/>
        </w:rPr>
        <w:t>Radical Love</w:t>
      </w:r>
    </w:p>
    <w:p w14:paraId="0B1F9912" w14:textId="77777777" w:rsidR="004A5440" w:rsidRPr="0078241C" w:rsidRDefault="004A5440" w:rsidP="004A5440">
      <w:pPr>
        <w:pStyle w:val="ListParagraph"/>
        <w:numPr>
          <w:ilvl w:val="0"/>
          <w:numId w:val="20"/>
        </w:numPr>
      </w:pPr>
      <w:r w:rsidRPr="0078241C">
        <w:t>Evangelicals and Trump</w:t>
      </w:r>
    </w:p>
    <w:p w14:paraId="563FF53F" w14:textId="77777777" w:rsidR="004A5440" w:rsidRPr="0078241C" w:rsidRDefault="004A5440" w:rsidP="004A5440">
      <w:pPr>
        <w:pStyle w:val="ListParagraph"/>
      </w:pPr>
      <w:r w:rsidRPr="0078241C">
        <w:t>Internet: “</w:t>
      </w:r>
      <w:hyperlink r:id="rId6" w:history="1">
        <w:r w:rsidRPr="0078241C">
          <w:rPr>
            <w:rStyle w:val="Hyperlink"/>
          </w:rPr>
          <w:t>White Evangelicals are the only Religious Group to Support Trump</w:t>
        </w:r>
      </w:hyperlink>
      <w:r w:rsidRPr="0078241C">
        <w:t>”</w:t>
      </w:r>
    </w:p>
    <w:p w14:paraId="62A33A81" w14:textId="42A2F861" w:rsidR="00E47201" w:rsidRPr="0078241C" w:rsidRDefault="004A5440" w:rsidP="001F3097">
      <w:pPr>
        <w:pStyle w:val="ListParagraph"/>
      </w:pPr>
      <w:r w:rsidRPr="0078241C">
        <w:t>Internet: “</w:t>
      </w:r>
      <w:hyperlink r:id="rId7" w:history="1">
        <w:r w:rsidRPr="0078241C">
          <w:rPr>
            <w:rStyle w:val="Hyperlink"/>
          </w:rPr>
          <w:t>Why Trump Reigns as King Cyrus</w:t>
        </w:r>
      </w:hyperlink>
      <w:r w:rsidRPr="0078241C">
        <w:t>”</w:t>
      </w:r>
    </w:p>
    <w:p w14:paraId="31F206B8" w14:textId="77777777" w:rsidR="009E71B6" w:rsidRPr="0078241C" w:rsidRDefault="009E71B6" w:rsidP="009E71B6">
      <w:pPr>
        <w:pStyle w:val="ListParagraph"/>
        <w:rPr>
          <w:b/>
          <w:bCs/>
        </w:rPr>
      </w:pPr>
      <w:r w:rsidRPr="0078241C">
        <w:rPr>
          <w:b/>
          <w:bCs/>
        </w:rPr>
        <w:t>“Center” Paper Due</w:t>
      </w:r>
    </w:p>
    <w:p w14:paraId="011F89B1" w14:textId="77777777" w:rsidR="009E71B6" w:rsidRPr="0078241C" w:rsidRDefault="009E71B6" w:rsidP="001F3097">
      <w:pPr>
        <w:pStyle w:val="ListParagraph"/>
      </w:pPr>
    </w:p>
    <w:sectPr w:rsidR="009E71B6" w:rsidRPr="0078241C" w:rsidSect="00943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4E"/>
    <w:family w:val="auto"/>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EEA"/>
    <w:multiLevelType w:val="hybridMultilevel"/>
    <w:tmpl w:val="E2880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E0F05"/>
    <w:multiLevelType w:val="hybridMultilevel"/>
    <w:tmpl w:val="E08C0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E5AC5"/>
    <w:multiLevelType w:val="hybridMultilevel"/>
    <w:tmpl w:val="647E9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D78DD"/>
    <w:multiLevelType w:val="hybridMultilevel"/>
    <w:tmpl w:val="B8424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D3247"/>
    <w:multiLevelType w:val="hybridMultilevel"/>
    <w:tmpl w:val="B8424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AF0428"/>
    <w:multiLevelType w:val="hybridMultilevel"/>
    <w:tmpl w:val="30164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50D86"/>
    <w:multiLevelType w:val="hybridMultilevel"/>
    <w:tmpl w:val="81261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B1C45"/>
    <w:multiLevelType w:val="hybridMultilevel"/>
    <w:tmpl w:val="CBAC1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C45F0"/>
    <w:multiLevelType w:val="hybridMultilevel"/>
    <w:tmpl w:val="0B30A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200961"/>
    <w:multiLevelType w:val="hybridMultilevel"/>
    <w:tmpl w:val="DB48D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05756B"/>
    <w:multiLevelType w:val="hybridMultilevel"/>
    <w:tmpl w:val="35C8B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033AFA"/>
    <w:multiLevelType w:val="hybridMultilevel"/>
    <w:tmpl w:val="7A20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59346C"/>
    <w:multiLevelType w:val="hybridMultilevel"/>
    <w:tmpl w:val="30164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6C5FC1"/>
    <w:multiLevelType w:val="hybridMultilevel"/>
    <w:tmpl w:val="6548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2F5460"/>
    <w:multiLevelType w:val="hybridMultilevel"/>
    <w:tmpl w:val="76786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056E67"/>
    <w:multiLevelType w:val="hybridMultilevel"/>
    <w:tmpl w:val="19FE735E"/>
    <w:lvl w:ilvl="0" w:tplc="7FDEE1DA">
      <w:start w:val="1"/>
      <w:numFmt w:val="decimal"/>
      <w:lvlText w:val="%1."/>
      <w:lvlJc w:val="left"/>
      <w:pPr>
        <w:ind w:left="720" w:hanging="360"/>
      </w:pPr>
      <w:rPr>
        <w:rFonts w:ascii="Times New Roman" w:eastAsiaTheme="minorEastAsia" w:hAnsi="Times New Roman" w:cstheme="minorBidi"/>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A6726C"/>
    <w:multiLevelType w:val="hybridMultilevel"/>
    <w:tmpl w:val="CEE49632"/>
    <w:lvl w:ilvl="0" w:tplc="EB18A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55774D4"/>
    <w:multiLevelType w:val="hybridMultilevel"/>
    <w:tmpl w:val="E08AA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E736A4"/>
    <w:multiLevelType w:val="hybridMultilevel"/>
    <w:tmpl w:val="3C1A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5230ED"/>
    <w:multiLevelType w:val="hybridMultilevel"/>
    <w:tmpl w:val="246CA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174B01"/>
    <w:multiLevelType w:val="hybridMultilevel"/>
    <w:tmpl w:val="C9DC9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4A33A3"/>
    <w:multiLevelType w:val="hybridMultilevel"/>
    <w:tmpl w:val="E7B48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A7228D"/>
    <w:multiLevelType w:val="hybridMultilevel"/>
    <w:tmpl w:val="81261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60405A"/>
    <w:multiLevelType w:val="hybridMultilevel"/>
    <w:tmpl w:val="6548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2F17DF"/>
    <w:multiLevelType w:val="hybridMultilevel"/>
    <w:tmpl w:val="95ECE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E224F7"/>
    <w:multiLevelType w:val="hybridMultilevel"/>
    <w:tmpl w:val="95ECE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706C1"/>
    <w:multiLevelType w:val="hybridMultilevel"/>
    <w:tmpl w:val="81261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1"/>
  </w:num>
  <w:num w:numId="3">
    <w:abstractNumId w:val="15"/>
  </w:num>
  <w:num w:numId="4">
    <w:abstractNumId w:val="7"/>
  </w:num>
  <w:num w:numId="5">
    <w:abstractNumId w:val="21"/>
  </w:num>
  <w:num w:numId="6">
    <w:abstractNumId w:val="9"/>
  </w:num>
  <w:num w:numId="7">
    <w:abstractNumId w:val="10"/>
  </w:num>
  <w:num w:numId="8">
    <w:abstractNumId w:val="18"/>
  </w:num>
  <w:num w:numId="9">
    <w:abstractNumId w:val="17"/>
  </w:num>
  <w:num w:numId="10">
    <w:abstractNumId w:val="19"/>
  </w:num>
  <w:num w:numId="11">
    <w:abstractNumId w:val="0"/>
  </w:num>
  <w:num w:numId="12">
    <w:abstractNumId w:val="14"/>
  </w:num>
  <w:num w:numId="13">
    <w:abstractNumId w:val="2"/>
  </w:num>
  <w:num w:numId="14">
    <w:abstractNumId w:val="6"/>
  </w:num>
  <w:num w:numId="15">
    <w:abstractNumId w:val="12"/>
  </w:num>
  <w:num w:numId="16">
    <w:abstractNumId w:val="13"/>
  </w:num>
  <w:num w:numId="17">
    <w:abstractNumId w:val="4"/>
  </w:num>
  <w:num w:numId="18">
    <w:abstractNumId w:val="25"/>
  </w:num>
  <w:num w:numId="19">
    <w:abstractNumId w:val="1"/>
  </w:num>
  <w:num w:numId="20">
    <w:abstractNumId w:val="24"/>
  </w:num>
  <w:num w:numId="21">
    <w:abstractNumId w:val="3"/>
  </w:num>
  <w:num w:numId="22">
    <w:abstractNumId w:val="23"/>
  </w:num>
  <w:num w:numId="23">
    <w:abstractNumId w:val="5"/>
  </w:num>
  <w:num w:numId="24">
    <w:abstractNumId w:val="26"/>
  </w:num>
  <w:num w:numId="25">
    <w:abstractNumId w:val="16"/>
  </w:num>
  <w:num w:numId="26">
    <w:abstractNumId w:val="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F11"/>
    <w:rsid w:val="00000732"/>
    <w:rsid w:val="000031AA"/>
    <w:rsid w:val="00013486"/>
    <w:rsid w:val="00034F8B"/>
    <w:rsid w:val="00043CD0"/>
    <w:rsid w:val="00045D47"/>
    <w:rsid w:val="000472B2"/>
    <w:rsid w:val="00057921"/>
    <w:rsid w:val="000636A3"/>
    <w:rsid w:val="00071590"/>
    <w:rsid w:val="00082066"/>
    <w:rsid w:val="00085103"/>
    <w:rsid w:val="000922C2"/>
    <w:rsid w:val="00093E94"/>
    <w:rsid w:val="00096F4D"/>
    <w:rsid w:val="00097156"/>
    <w:rsid w:val="000B03AE"/>
    <w:rsid w:val="000B123D"/>
    <w:rsid w:val="000C0DEE"/>
    <w:rsid w:val="000D0902"/>
    <w:rsid w:val="000D15E5"/>
    <w:rsid w:val="000D1932"/>
    <w:rsid w:val="000D4B41"/>
    <w:rsid w:val="000D522B"/>
    <w:rsid w:val="000D5B43"/>
    <w:rsid w:val="000E59B2"/>
    <w:rsid w:val="000F68D7"/>
    <w:rsid w:val="000F6BEB"/>
    <w:rsid w:val="00121BA4"/>
    <w:rsid w:val="00125872"/>
    <w:rsid w:val="00151A79"/>
    <w:rsid w:val="00153974"/>
    <w:rsid w:val="00183D61"/>
    <w:rsid w:val="0018638F"/>
    <w:rsid w:val="001903FA"/>
    <w:rsid w:val="00192079"/>
    <w:rsid w:val="00195F33"/>
    <w:rsid w:val="001B21E1"/>
    <w:rsid w:val="001C1A39"/>
    <w:rsid w:val="001C488E"/>
    <w:rsid w:val="001F3097"/>
    <w:rsid w:val="00207A6F"/>
    <w:rsid w:val="00214583"/>
    <w:rsid w:val="00232485"/>
    <w:rsid w:val="00234D96"/>
    <w:rsid w:val="002518D6"/>
    <w:rsid w:val="00270970"/>
    <w:rsid w:val="00271CA4"/>
    <w:rsid w:val="00273E76"/>
    <w:rsid w:val="00282CDD"/>
    <w:rsid w:val="00283208"/>
    <w:rsid w:val="00285954"/>
    <w:rsid w:val="00296AE4"/>
    <w:rsid w:val="0029770A"/>
    <w:rsid w:val="002A68FD"/>
    <w:rsid w:val="002D4D4A"/>
    <w:rsid w:val="002D5B05"/>
    <w:rsid w:val="002F5F8E"/>
    <w:rsid w:val="002F7020"/>
    <w:rsid w:val="00300564"/>
    <w:rsid w:val="00305716"/>
    <w:rsid w:val="00306B01"/>
    <w:rsid w:val="00336777"/>
    <w:rsid w:val="0033724D"/>
    <w:rsid w:val="003463C9"/>
    <w:rsid w:val="003478B8"/>
    <w:rsid w:val="00366402"/>
    <w:rsid w:val="003671EB"/>
    <w:rsid w:val="0037723E"/>
    <w:rsid w:val="003922F7"/>
    <w:rsid w:val="00395479"/>
    <w:rsid w:val="003B3A5A"/>
    <w:rsid w:val="003C5DEF"/>
    <w:rsid w:val="003F3545"/>
    <w:rsid w:val="003F5665"/>
    <w:rsid w:val="003F5745"/>
    <w:rsid w:val="004078EC"/>
    <w:rsid w:val="00412186"/>
    <w:rsid w:val="004200F0"/>
    <w:rsid w:val="00423B96"/>
    <w:rsid w:val="00450857"/>
    <w:rsid w:val="0045483A"/>
    <w:rsid w:val="004633B2"/>
    <w:rsid w:val="004852E8"/>
    <w:rsid w:val="004917FF"/>
    <w:rsid w:val="004932B8"/>
    <w:rsid w:val="004A5440"/>
    <w:rsid w:val="004B5F51"/>
    <w:rsid w:val="004C36B9"/>
    <w:rsid w:val="004D75C3"/>
    <w:rsid w:val="004E3D44"/>
    <w:rsid w:val="004F1E36"/>
    <w:rsid w:val="00501659"/>
    <w:rsid w:val="00505CFC"/>
    <w:rsid w:val="00513679"/>
    <w:rsid w:val="00513E77"/>
    <w:rsid w:val="00517BC4"/>
    <w:rsid w:val="00521DD6"/>
    <w:rsid w:val="00524005"/>
    <w:rsid w:val="005355F8"/>
    <w:rsid w:val="005400AB"/>
    <w:rsid w:val="00543A70"/>
    <w:rsid w:val="005548F5"/>
    <w:rsid w:val="00572F84"/>
    <w:rsid w:val="00584DAC"/>
    <w:rsid w:val="005872DC"/>
    <w:rsid w:val="005A0D03"/>
    <w:rsid w:val="005B643F"/>
    <w:rsid w:val="005C0F1D"/>
    <w:rsid w:val="005D0C78"/>
    <w:rsid w:val="005D43EA"/>
    <w:rsid w:val="005E53CA"/>
    <w:rsid w:val="00614565"/>
    <w:rsid w:val="0061735B"/>
    <w:rsid w:val="006216C0"/>
    <w:rsid w:val="00627897"/>
    <w:rsid w:val="00631D42"/>
    <w:rsid w:val="00642D6E"/>
    <w:rsid w:val="006514E6"/>
    <w:rsid w:val="00661F46"/>
    <w:rsid w:val="006852DD"/>
    <w:rsid w:val="00687928"/>
    <w:rsid w:val="006A3111"/>
    <w:rsid w:val="006B67B8"/>
    <w:rsid w:val="006C56AD"/>
    <w:rsid w:val="006C6458"/>
    <w:rsid w:val="006E2EF7"/>
    <w:rsid w:val="007058F2"/>
    <w:rsid w:val="00717C94"/>
    <w:rsid w:val="00724ED0"/>
    <w:rsid w:val="0072710B"/>
    <w:rsid w:val="00731534"/>
    <w:rsid w:val="00731918"/>
    <w:rsid w:val="00737200"/>
    <w:rsid w:val="00743175"/>
    <w:rsid w:val="00743B89"/>
    <w:rsid w:val="007453EE"/>
    <w:rsid w:val="0078241C"/>
    <w:rsid w:val="00784157"/>
    <w:rsid w:val="00797F1F"/>
    <w:rsid w:val="007A5783"/>
    <w:rsid w:val="007B1BA9"/>
    <w:rsid w:val="007C157B"/>
    <w:rsid w:val="007C1E53"/>
    <w:rsid w:val="007C2B59"/>
    <w:rsid w:val="007C5B6F"/>
    <w:rsid w:val="007D799F"/>
    <w:rsid w:val="007E1198"/>
    <w:rsid w:val="007F1507"/>
    <w:rsid w:val="00803882"/>
    <w:rsid w:val="00807715"/>
    <w:rsid w:val="00816763"/>
    <w:rsid w:val="008205FE"/>
    <w:rsid w:val="00823279"/>
    <w:rsid w:val="008432C4"/>
    <w:rsid w:val="00853380"/>
    <w:rsid w:val="00855CD2"/>
    <w:rsid w:val="00863D0E"/>
    <w:rsid w:val="00883DF2"/>
    <w:rsid w:val="0089791A"/>
    <w:rsid w:val="00897A9A"/>
    <w:rsid w:val="008A6F39"/>
    <w:rsid w:val="008B0692"/>
    <w:rsid w:val="008D409D"/>
    <w:rsid w:val="008D4134"/>
    <w:rsid w:val="008E1854"/>
    <w:rsid w:val="008E4875"/>
    <w:rsid w:val="008E5782"/>
    <w:rsid w:val="008F5A0D"/>
    <w:rsid w:val="009026B4"/>
    <w:rsid w:val="00906C42"/>
    <w:rsid w:val="00936DB7"/>
    <w:rsid w:val="00940786"/>
    <w:rsid w:val="00942A71"/>
    <w:rsid w:val="009439FA"/>
    <w:rsid w:val="00987115"/>
    <w:rsid w:val="00994878"/>
    <w:rsid w:val="00995895"/>
    <w:rsid w:val="00996597"/>
    <w:rsid w:val="009A25C9"/>
    <w:rsid w:val="009A527C"/>
    <w:rsid w:val="009A7F4A"/>
    <w:rsid w:val="009B0BC2"/>
    <w:rsid w:val="009B1064"/>
    <w:rsid w:val="009D3B8E"/>
    <w:rsid w:val="009E5F01"/>
    <w:rsid w:val="009E71B6"/>
    <w:rsid w:val="009F4306"/>
    <w:rsid w:val="009F701D"/>
    <w:rsid w:val="00A15DD4"/>
    <w:rsid w:val="00A3210A"/>
    <w:rsid w:val="00A36F11"/>
    <w:rsid w:val="00A36F16"/>
    <w:rsid w:val="00A37A09"/>
    <w:rsid w:val="00A5388B"/>
    <w:rsid w:val="00A85B02"/>
    <w:rsid w:val="00AB6C0C"/>
    <w:rsid w:val="00AC0A16"/>
    <w:rsid w:val="00AD70EE"/>
    <w:rsid w:val="00AD7B2F"/>
    <w:rsid w:val="00AE4535"/>
    <w:rsid w:val="00AE5FA8"/>
    <w:rsid w:val="00AF4D3B"/>
    <w:rsid w:val="00B04B8D"/>
    <w:rsid w:val="00B0657F"/>
    <w:rsid w:val="00B30A50"/>
    <w:rsid w:val="00B30C6F"/>
    <w:rsid w:val="00B36E66"/>
    <w:rsid w:val="00B37228"/>
    <w:rsid w:val="00B44839"/>
    <w:rsid w:val="00B61941"/>
    <w:rsid w:val="00B739C6"/>
    <w:rsid w:val="00B837D5"/>
    <w:rsid w:val="00BA332D"/>
    <w:rsid w:val="00BE6B65"/>
    <w:rsid w:val="00BF4B41"/>
    <w:rsid w:val="00C30406"/>
    <w:rsid w:val="00C440EE"/>
    <w:rsid w:val="00C4748B"/>
    <w:rsid w:val="00C55A70"/>
    <w:rsid w:val="00CA2076"/>
    <w:rsid w:val="00CB15DE"/>
    <w:rsid w:val="00CB747B"/>
    <w:rsid w:val="00CC102C"/>
    <w:rsid w:val="00CE38B7"/>
    <w:rsid w:val="00CE522E"/>
    <w:rsid w:val="00CE6453"/>
    <w:rsid w:val="00CF4E5F"/>
    <w:rsid w:val="00D17D1A"/>
    <w:rsid w:val="00D26610"/>
    <w:rsid w:val="00D545AC"/>
    <w:rsid w:val="00D647D0"/>
    <w:rsid w:val="00D66040"/>
    <w:rsid w:val="00D66277"/>
    <w:rsid w:val="00D664CA"/>
    <w:rsid w:val="00D70CBB"/>
    <w:rsid w:val="00D73D55"/>
    <w:rsid w:val="00D911E4"/>
    <w:rsid w:val="00DA2A5F"/>
    <w:rsid w:val="00DD0504"/>
    <w:rsid w:val="00DD5A71"/>
    <w:rsid w:val="00DE75F5"/>
    <w:rsid w:val="00DF0704"/>
    <w:rsid w:val="00E06F83"/>
    <w:rsid w:val="00E20905"/>
    <w:rsid w:val="00E25212"/>
    <w:rsid w:val="00E37F7C"/>
    <w:rsid w:val="00E40AEE"/>
    <w:rsid w:val="00E466F6"/>
    <w:rsid w:val="00E47201"/>
    <w:rsid w:val="00E47EE8"/>
    <w:rsid w:val="00E53254"/>
    <w:rsid w:val="00E640BC"/>
    <w:rsid w:val="00E669B8"/>
    <w:rsid w:val="00E84BD0"/>
    <w:rsid w:val="00EA0850"/>
    <w:rsid w:val="00EC5407"/>
    <w:rsid w:val="00ED1045"/>
    <w:rsid w:val="00EF6ABB"/>
    <w:rsid w:val="00F074AF"/>
    <w:rsid w:val="00F358EB"/>
    <w:rsid w:val="00F41A28"/>
    <w:rsid w:val="00F45F87"/>
    <w:rsid w:val="00F504E4"/>
    <w:rsid w:val="00F8337D"/>
    <w:rsid w:val="00FC6E2E"/>
    <w:rsid w:val="00FD1332"/>
    <w:rsid w:val="00FE09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1802C2E5"/>
  <w14:defaultImageDpi w14:val="32767"/>
  <w15:chartTrackingRefBased/>
  <w15:docId w15:val="{9DB31820-25EE-344C-BA3E-ACA4876F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36F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6F11"/>
    <w:rPr>
      <w:rFonts w:ascii="Lucida Grande" w:eastAsia="ヒラギノ角ゴ Pro W3" w:hAnsi="Lucida Grande"/>
      <w:color w:val="000000"/>
      <w:szCs w:val="20"/>
    </w:rPr>
  </w:style>
  <w:style w:type="paragraph" w:styleId="ListParagraph">
    <w:name w:val="List Paragraph"/>
    <w:basedOn w:val="Normal"/>
    <w:uiPriority w:val="34"/>
    <w:qFormat/>
    <w:rsid w:val="00D73D55"/>
    <w:pPr>
      <w:spacing w:after="160" w:line="259" w:lineRule="auto"/>
      <w:ind w:left="720"/>
      <w:contextualSpacing/>
    </w:pPr>
  </w:style>
  <w:style w:type="character" w:styleId="Hyperlink">
    <w:name w:val="Hyperlink"/>
    <w:basedOn w:val="DefaultParagraphFont"/>
    <w:uiPriority w:val="99"/>
    <w:unhideWhenUsed/>
    <w:rsid w:val="00B37228"/>
    <w:rPr>
      <w:color w:val="0563C1" w:themeColor="hyperlink"/>
      <w:u w:val="single"/>
    </w:rPr>
  </w:style>
  <w:style w:type="character" w:styleId="UnresolvedMention">
    <w:name w:val="Unresolved Mention"/>
    <w:basedOn w:val="DefaultParagraphFont"/>
    <w:uiPriority w:val="99"/>
    <w:rsid w:val="00B37228"/>
    <w:rPr>
      <w:color w:val="605E5C"/>
      <w:shd w:val="clear" w:color="auto" w:fill="E1DFDD"/>
    </w:rPr>
  </w:style>
  <w:style w:type="paragraph" w:styleId="BalloonText">
    <w:name w:val="Balloon Text"/>
    <w:basedOn w:val="Normal"/>
    <w:link w:val="BalloonTextChar"/>
    <w:uiPriority w:val="99"/>
    <w:semiHidden/>
    <w:unhideWhenUsed/>
    <w:rsid w:val="009A25C9"/>
    <w:rPr>
      <w:sz w:val="18"/>
      <w:szCs w:val="18"/>
    </w:rPr>
  </w:style>
  <w:style w:type="character" w:customStyle="1" w:styleId="BalloonTextChar">
    <w:name w:val="Balloon Text Char"/>
    <w:basedOn w:val="DefaultParagraphFont"/>
    <w:link w:val="BalloonText"/>
    <w:uiPriority w:val="99"/>
    <w:semiHidden/>
    <w:rsid w:val="009A25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93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ytimes.com/2018/12/31/opinion/trump-evangelicals-cyrus-king.html?action=click&amp;module=Opinion&amp;pgtype=Homepage"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ox.com/identities/2018/10/3/17929696/white-evangelicals-prri-poll-trump-presidency-support" TargetMode="External"/><Relationship Id="rId11" Type="http://schemas.openxmlformats.org/officeDocument/2006/relationships/customXml" Target="../customXml/item2.xml"/><Relationship Id="rId5" Type="http://schemas.openxmlformats.org/officeDocument/2006/relationships/hyperlink" Target="https://www.youtube.com/watch?v=6_uYWDyYNUg"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968FCF6FCAE74281470D0B05A9B686" ma:contentTypeVersion="16" ma:contentTypeDescription="Create a new document." ma:contentTypeScope="" ma:versionID="9bf796ffbd4fb596b45650a0ab1a9675">
  <xsd:schema xmlns:xsd="http://www.w3.org/2001/XMLSchema" xmlns:xs="http://www.w3.org/2001/XMLSchema" xmlns:p="http://schemas.microsoft.com/office/2006/metadata/properties" xmlns:ns2="77dc1b00-c864-4a06-80b3-37ef446cf98b" xmlns:ns3="477d78c2-5792-42df-88fc-fbb01d80c64d" targetNamespace="http://schemas.microsoft.com/office/2006/metadata/properties" ma:root="true" ma:fieldsID="1468613412d5080485a448a54207d253" ns2:_="" ns3:_="">
    <xsd:import namespace="77dc1b00-c864-4a06-80b3-37ef446cf98b"/>
    <xsd:import namespace="477d78c2-5792-42df-88fc-fbb01d80c6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c1b00-c864-4a06-80b3-37ef446cf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7d78c2-5792-42df-88fc-fbb01d80c6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17bfafe-8a8d-4bbd-81a8-3a0c76496294}" ma:internalName="TaxCatchAll" ma:showField="CatchAllData" ma:web="477d78c2-5792-42df-88fc-fbb01d80c6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7d78c2-5792-42df-88fc-fbb01d80c64d" xsi:nil="true"/>
    <lcf76f155ced4ddcb4097134ff3c332f xmlns="77dc1b00-c864-4a06-80b3-37ef446cf9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0C97FD-4127-44E0-A545-13EA0B53DE61}"/>
</file>

<file path=customXml/itemProps2.xml><?xml version="1.0" encoding="utf-8"?>
<ds:datastoreItem xmlns:ds="http://schemas.openxmlformats.org/officeDocument/2006/customXml" ds:itemID="{B8F50969-F2E7-477F-9C2F-CB2252A52BEA}"/>
</file>

<file path=customXml/itemProps3.xml><?xml version="1.0" encoding="utf-8"?>
<ds:datastoreItem xmlns:ds="http://schemas.openxmlformats.org/officeDocument/2006/customXml" ds:itemID="{3AD8BDF9-69FA-4D9E-80E2-C639C40013B5}"/>
</file>

<file path=docProps/app.xml><?xml version="1.0" encoding="utf-8"?>
<Properties xmlns="http://schemas.openxmlformats.org/officeDocument/2006/extended-properties" xmlns:vt="http://schemas.openxmlformats.org/officeDocument/2006/docPropsVTypes">
  <Template>Normal.dotm</Template>
  <TotalTime>100</TotalTime>
  <Pages>6</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Brad Stoddard</cp:lastModifiedBy>
  <cp:revision>44</cp:revision>
  <cp:lastPrinted>2019-01-28T14:17:00Z</cp:lastPrinted>
  <dcterms:created xsi:type="dcterms:W3CDTF">2019-01-28T14:17:00Z</dcterms:created>
  <dcterms:modified xsi:type="dcterms:W3CDTF">2021-11-30T23:00:00Z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0x010100AD968FCF6FCAE74281470D0B05A9B686</vt:lpwstr>
  </property>
</Properties>
</file>