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6E6F" w14:textId="77777777" w:rsidR="00AA733E" w:rsidRPr="00A309FF" w:rsidRDefault="00AA733E" w:rsidP="00447BAE">
      <w:pPr>
        <w:jc w:val="center"/>
        <w:rPr>
          <w:b/>
        </w:rPr>
      </w:pPr>
    </w:p>
    <w:p w14:paraId="0F41DFC1" w14:textId="77777777" w:rsidR="00D4186F" w:rsidRPr="00A370A4" w:rsidRDefault="00D4186F" w:rsidP="00D4186F">
      <w:pPr>
        <w:rPr>
          <w:rFonts w:ascii="Times" w:hAnsi="Times"/>
        </w:rPr>
      </w:pPr>
      <w:r w:rsidRPr="00A370A4">
        <w:rPr>
          <w:rFonts w:ascii="Times" w:hAnsi="Times"/>
        </w:rPr>
        <w:t>RELI 302- Religion, Ethnicity, and Immigration in the United States</w:t>
      </w:r>
    </w:p>
    <w:p w14:paraId="6D319B18" w14:textId="77777777" w:rsidR="00D4186F" w:rsidRPr="00A370A4" w:rsidRDefault="00D4186F" w:rsidP="00D4186F">
      <w:pPr>
        <w:rPr>
          <w:rFonts w:ascii="Times" w:hAnsi="Times"/>
        </w:rPr>
      </w:pPr>
      <w:r w:rsidRPr="00A370A4">
        <w:rPr>
          <w:rFonts w:ascii="Times" w:hAnsi="Times"/>
        </w:rPr>
        <w:t>Daisy Vargas, University of Arizona</w:t>
      </w:r>
    </w:p>
    <w:p w14:paraId="2317D976" w14:textId="77777777" w:rsidR="00D4186F" w:rsidRPr="00A370A4" w:rsidRDefault="00D4186F" w:rsidP="00D4186F">
      <w:pPr>
        <w:rPr>
          <w:rFonts w:ascii="Times" w:hAnsi="Times"/>
        </w:rPr>
      </w:pPr>
      <w:r w:rsidRPr="00A370A4">
        <w:rPr>
          <w:rFonts w:ascii="Times" w:hAnsi="Times"/>
        </w:rPr>
        <w:t>Fall 2021</w:t>
      </w:r>
    </w:p>
    <w:p w14:paraId="64FE5384" w14:textId="77777777" w:rsidR="00D4186F" w:rsidRPr="00A370A4" w:rsidRDefault="00D4186F" w:rsidP="00D4186F">
      <w:pPr>
        <w:rPr>
          <w:rFonts w:ascii="Times" w:hAnsi="Times"/>
        </w:rPr>
      </w:pPr>
    </w:p>
    <w:p w14:paraId="0BD6CC04" w14:textId="77777777" w:rsidR="00D4186F" w:rsidRPr="00A370A4" w:rsidRDefault="00D4186F" w:rsidP="00D4186F">
      <w:pPr>
        <w:rPr>
          <w:rFonts w:ascii="Times" w:hAnsi="Times"/>
        </w:rPr>
      </w:pPr>
    </w:p>
    <w:p w14:paraId="4A5D7FDB" w14:textId="77777777" w:rsidR="00D4186F" w:rsidRPr="00A370A4" w:rsidRDefault="00D4186F" w:rsidP="00D4186F">
      <w:pPr>
        <w:rPr>
          <w:rFonts w:ascii="Times" w:hAnsi="Times"/>
          <w:u w:val="single"/>
        </w:rPr>
      </w:pPr>
      <w:r w:rsidRPr="00A370A4">
        <w:rPr>
          <w:rFonts w:ascii="Times" w:hAnsi="Times"/>
          <w:u w:val="single"/>
        </w:rPr>
        <w:t xml:space="preserve">Institutional Context </w:t>
      </w:r>
    </w:p>
    <w:p w14:paraId="7FFEDC8E" w14:textId="77777777" w:rsidR="00D4186F" w:rsidRPr="00A370A4" w:rsidRDefault="00D4186F" w:rsidP="00D4186F">
      <w:pPr>
        <w:spacing w:line="360" w:lineRule="auto"/>
        <w:rPr>
          <w:rFonts w:ascii="Times" w:hAnsi="Times"/>
        </w:rPr>
      </w:pPr>
      <w:r w:rsidRPr="00A370A4">
        <w:rPr>
          <w:rFonts w:ascii="Times" w:hAnsi="Times"/>
        </w:rPr>
        <w:t xml:space="preserve">The University of Arizona is a public, land grant, R1 institution founded in 1885 as the first university in the Arizona Territory.  It was built and remains on the traditional lands of </w:t>
      </w:r>
      <w:proofErr w:type="gramStart"/>
      <w:r w:rsidRPr="00A370A4">
        <w:rPr>
          <w:rFonts w:ascii="Times" w:hAnsi="Times"/>
        </w:rPr>
        <w:t>the  O’odham</w:t>
      </w:r>
      <w:proofErr w:type="gramEnd"/>
      <w:r w:rsidRPr="00A370A4">
        <w:rPr>
          <w:rFonts w:ascii="Times" w:hAnsi="Times"/>
        </w:rPr>
        <w:t xml:space="preserve"> and Yaqui peoples;  the San Xavier reservation (O’odham) and the Pascua Yaqui reservations are located in the Tucson metro area. The city of Tucson sits approximately 90 miles north of the U.S.-Mexico border, and an estimated 45 percent of its population identifies as Hispanic. In 2018, the University of Arizona was designated as a Hispanic Serving Institution, and has begun to develop culturally responsive programs, initiatives, and curriculum; Hispanic students make up 25.8% of the student body. Forty seven percent of students identify as white, less than four percent as Black or African American, and 3.3 % as Native American.  Approximately 75 percent of campus faculty identifies as white; Hispanic and Latinx faculty represent 9.7 percent; Asian 12.2 %; Black or African American 2.5%; Native American 1.9 %.</w:t>
      </w:r>
    </w:p>
    <w:p w14:paraId="6F603848" w14:textId="77777777" w:rsidR="00D4186F" w:rsidRPr="00A370A4" w:rsidRDefault="00D4186F" w:rsidP="00D4186F">
      <w:pPr>
        <w:spacing w:line="360" w:lineRule="auto"/>
        <w:rPr>
          <w:rFonts w:ascii="Times" w:hAnsi="Times"/>
        </w:rPr>
      </w:pPr>
      <w:r>
        <w:rPr>
          <w:rFonts w:ascii="Times" w:hAnsi="Times"/>
        </w:rPr>
        <w:t>Tucson’s</w:t>
      </w:r>
      <w:r w:rsidRPr="00A370A4">
        <w:rPr>
          <w:rFonts w:ascii="Times" w:hAnsi="Times"/>
        </w:rPr>
        <w:t xml:space="preserve"> poverty rate is one of the highest in the nation. As part of the university’s new strategic plan, the UA Pell Pledge Grant now offers additional funding to low-income Arizona residents to recruit and retain underserved and underrepresented student groups. </w:t>
      </w:r>
    </w:p>
    <w:p w14:paraId="595C165E" w14:textId="77777777" w:rsidR="00D4186F" w:rsidRPr="00A370A4" w:rsidRDefault="00D4186F" w:rsidP="00D4186F">
      <w:pPr>
        <w:rPr>
          <w:rFonts w:ascii="Times" w:hAnsi="Times"/>
        </w:rPr>
      </w:pPr>
    </w:p>
    <w:p w14:paraId="3CD309DC" w14:textId="77777777" w:rsidR="00D4186F" w:rsidRPr="00A370A4" w:rsidRDefault="00D4186F" w:rsidP="00D4186F">
      <w:pPr>
        <w:rPr>
          <w:rFonts w:ascii="Times" w:hAnsi="Times"/>
          <w:u w:val="single"/>
        </w:rPr>
      </w:pPr>
      <w:r w:rsidRPr="00A370A4">
        <w:rPr>
          <w:rFonts w:ascii="Times" w:hAnsi="Times"/>
          <w:u w:val="single"/>
        </w:rPr>
        <w:t>Departmental Context</w:t>
      </w:r>
    </w:p>
    <w:p w14:paraId="072E247A" w14:textId="77777777" w:rsidR="00D4186F" w:rsidRPr="00A370A4" w:rsidRDefault="00D4186F" w:rsidP="00D4186F">
      <w:pPr>
        <w:spacing w:line="360" w:lineRule="auto"/>
        <w:rPr>
          <w:rFonts w:ascii="Times" w:hAnsi="Times"/>
        </w:rPr>
      </w:pPr>
      <w:r w:rsidRPr="00A370A4">
        <w:rPr>
          <w:rFonts w:ascii="Times" w:hAnsi="Times"/>
        </w:rPr>
        <w:t xml:space="preserve">The Department of Religious Studies and Classics is part of the College of Humanities. There are 13 full time faculty in Religious Studies (4 tenured; 4 tenure </w:t>
      </w:r>
      <w:proofErr w:type="gramStart"/>
      <w:r w:rsidRPr="00A370A4">
        <w:rPr>
          <w:rFonts w:ascii="Times" w:hAnsi="Times"/>
        </w:rPr>
        <w:t>track</w:t>
      </w:r>
      <w:proofErr w:type="gramEnd"/>
      <w:r w:rsidRPr="00A370A4">
        <w:rPr>
          <w:rFonts w:ascii="Times" w:hAnsi="Times"/>
        </w:rPr>
        <w:t xml:space="preserve">; 1 career track; 3 lecturers/contingent). I am one of two Latinx faculty in my department, and the only woman of color. I was hired as an assistant professor in 2018 as a professor of Catholic Studies, a position that remained vacant since the 2016 retirement of Professor Robert A. Burns, one of the founding faculty of the department. The department offers an undergraduate major and minor, as well as a Religious Studies major for Health Professionals, and a New Testament Language and Literature Minor. </w:t>
      </w:r>
    </w:p>
    <w:p w14:paraId="103A10D9" w14:textId="77777777" w:rsidR="00D4186F" w:rsidRPr="00A370A4" w:rsidRDefault="00D4186F" w:rsidP="00D4186F">
      <w:pPr>
        <w:rPr>
          <w:rFonts w:ascii="Times" w:hAnsi="Times"/>
        </w:rPr>
      </w:pPr>
    </w:p>
    <w:p w14:paraId="1EA514F9" w14:textId="77777777" w:rsidR="00D4186F" w:rsidRPr="00A370A4" w:rsidRDefault="00D4186F" w:rsidP="00D4186F">
      <w:pPr>
        <w:rPr>
          <w:rFonts w:ascii="Times" w:hAnsi="Times"/>
        </w:rPr>
      </w:pPr>
    </w:p>
    <w:p w14:paraId="3E225A84" w14:textId="77777777" w:rsidR="00D4186F" w:rsidRPr="00A370A4" w:rsidRDefault="00D4186F" w:rsidP="00D4186F">
      <w:pPr>
        <w:rPr>
          <w:rFonts w:ascii="Times" w:hAnsi="Times"/>
        </w:rPr>
      </w:pPr>
    </w:p>
    <w:p w14:paraId="46F74D6C" w14:textId="77777777" w:rsidR="00D4186F" w:rsidRDefault="00D4186F" w:rsidP="00D4186F">
      <w:pPr>
        <w:rPr>
          <w:rFonts w:ascii="Times" w:hAnsi="Times"/>
          <w:u w:val="single"/>
        </w:rPr>
      </w:pPr>
    </w:p>
    <w:p w14:paraId="18620F6A" w14:textId="77777777" w:rsidR="00D4186F" w:rsidRPr="00A370A4" w:rsidRDefault="00D4186F" w:rsidP="00D4186F">
      <w:pPr>
        <w:rPr>
          <w:rFonts w:ascii="Times" w:hAnsi="Times"/>
          <w:u w:val="single"/>
        </w:rPr>
      </w:pPr>
      <w:r w:rsidRPr="00A370A4">
        <w:rPr>
          <w:rFonts w:ascii="Times" w:hAnsi="Times"/>
          <w:u w:val="single"/>
        </w:rPr>
        <w:lastRenderedPageBreak/>
        <w:t>Curricular Context</w:t>
      </w:r>
    </w:p>
    <w:p w14:paraId="04F60D8F" w14:textId="77777777" w:rsidR="00D4186F" w:rsidRDefault="00D4186F" w:rsidP="00D4186F">
      <w:pPr>
        <w:spacing w:line="360" w:lineRule="auto"/>
        <w:rPr>
          <w:rFonts w:ascii="Times" w:hAnsi="Times"/>
        </w:rPr>
      </w:pPr>
      <w:r w:rsidRPr="00A370A4">
        <w:rPr>
          <w:rFonts w:ascii="Times" w:hAnsi="Times"/>
        </w:rPr>
        <w:t xml:space="preserve">This course was reviewed and approved in Spring 2019 for in-person instruction and underwent another revision for a modality change to asynchronous online in Fall 2020. In person, this course was run in a mixed lecture and seminar format (12 student). It emphasized close readings of primary sources and class discussion, as well as peer workshopping and revision. </w:t>
      </w:r>
    </w:p>
    <w:p w14:paraId="6E72D554" w14:textId="77777777" w:rsidR="00D4186F" w:rsidRDefault="00D4186F" w:rsidP="00D4186F">
      <w:pPr>
        <w:spacing w:line="360" w:lineRule="auto"/>
        <w:rPr>
          <w:rFonts w:ascii="Times" w:hAnsi="Times"/>
        </w:rPr>
      </w:pPr>
    </w:p>
    <w:p w14:paraId="466EE210" w14:textId="34EDF1B5" w:rsidR="00D4186F" w:rsidRDefault="00D4186F" w:rsidP="00D4186F">
      <w:pPr>
        <w:spacing w:line="360" w:lineRule="auto"/>
        <w:rPr>
          <w:rFonts w:ascii="Times" w:hAnsi="Times"/>
        </w:rPr>
      </w:pPr>
      <w:r w:rsidRPr="00A370A4">
        <w:rPr>
          <w:rFonts w:ascii="Times" w:hAnsi="Times"/>
        </w:rPr>
        <w:t xml:space="preserve">As an online course, </w:t>
      </w:r>
      <w:r>
        <w:rPr>
          <w:rFonts w:ascii="Times" w:hAnsi="Times"/>
        </w:rPr>
        <w:t xml:space="preserve">this work has been modified to facilitate new forms of </w:t>
      </w:r>
      <w:r w:rsidRPr="00A370A4">
        <w:rPr>
          <w:rFonts w:ascii="Times" w:hAnsi="Times"/>
        </w:rPr>
        <w:t>class discussion and collaboration</w:t>
      </w:r>
      <w:r>
        <w:rPr>
          <w:rFonts w:ascii="Times" w:hAnsi="Times"/>
        </w:rPr>
        <w:t xml:space="preserve">. </w:t>
      </w:r>
      <w:r w:rsidRPr="00A370A4">
        <w:rPr>
          <w:rFonts w:ascii="Times" w:hAnsi="Times"/>
        </w:rPr>
        <w:t xml:space="preserve"> </w:t>
      </w:r>
      <w:r>
        <w:rPr>
          <w:rFonts w:ascii="Times" w:hAnsi="Times"/>
        </w:rPr>
        <w:t xml:space="preserve">Course content includes components to address a variety of learning styles, and modules include materials for students to “read,” “watch,” and “listen.” This includes a recorded “course podcast,” in which I invite scholars to talk about relevant research as part of the “listen” </w:t>
      </w:r>
      <w:proofErr w:type="spellStart"/>
      <w:r>
        <w:rPr>
          <w:rFonts w:ascii="Times" w:hAnsi="Times"/>
        </w:rPr>
        <w:t>compenent</w:t>
      </w:r>
      <w:proofErr w:type="spellEnd"/>
      <w:r>
        <w:rPr>
          <w:rFonts w:ascii="Times" w:hAnsi="Times"/>
        </w:rPr>
        <w:t xml:space="preserve"> for students. </w:t>
      </w:r>
    </w:p>
    <w:p w14:paraId="275E84DF" w14:textId="57226E45" w:rsidR="00D4186F" w:rsidRDefault="00D4186F" w:rsidP="00D4186F">
      <w:pPr>
        <w:spacing w:line="360" w:lineRule="auto"/>
        <w:rPr>
          <w:rFonts w:ascii="Times" w:hAnsi="Times"/>
        </w:rPr>
      </w:pPr>
    </w:p>
    <w:p w14:paraId="5EED21E2" w14:textId="5F40EE54" w:rsidR="00D4186F" w:rsidRDefault="00D4186F" w:rsidP="00D4186F">
      <w:pPr>
        <w:spacing w:line="360" w:lineRule="auto"/>
        <w:rPr>
          <w:rFonts w:ascii="Times" w:hAnsi="Times"/>
        </w:rPr>
      </w:pPr>
      <w:r>
        <w:rPr>
          <w:rFonts w:ascii="Times" w:hAnsi="Times"/>
        </w:rPr>
        <w:t xml:space="preserve">The introductory module for the course asks students to complete a series of workshops to introduce them to </w:t>
      </w:r>
      <w:r w:rsidR="00BC6234">
        <w:rPr>
          <w:rFonts w:ascii="Times" w:hAnsi="Times"/>
        </w:rPr>
        <w:t xml:space="preserve">different categories of historical sources. They are also asked to annotate the course syllabus using </w:t>
      </w:r>
      <w:proofErr w:type="spellStart"/>
      <w:r w:rsidR="00BC6234">
        <w:rPr>
          <w:rFonts w:ascii="Times" w:hAnsi="Times"/>
        </w:rPr>
        <w:t>Perusall</w:t>
      </w:r>
      <w:proofErr w:type="spellEnd"/>
      <w:r w:rsidR="00BC6234">
        <w:rPr>
          <w:rFonts w:ascii="Times" w:hAnsi="Times"/>
        </w:rPr>
        <w:t xml:space="preserve">, and they are given an active role in shaping the course of the class- they may ask for clarification on course requirements, inquire about </w:t>
      </w:r>
      <w:proofErr w:type="gramStart"/>
      <w:r w:rsidR="00BC6234">
        <w:rPr>
          <w:rFonts w:ascii="Times" w:hAnsi="Times"/>
        </w:rPr>
        <w:t>particular topics</w:t>
      </w:r>
      <w:proofErr w:type="gramEnd"/>
      <w:r w:rsidR="00BC6234">
        <w:rPr>
          <w:rFonts w:ascii="Times" w:hAnsi="Times"/>
        </w:rPr>
        <w:t xml:space="preserve">, and even suggest additional resources. In Week 2, they are provided with the revised syllabus with the incorporated feedback. </w:t>
      </w:r>
    </w:p>
    <w:p w14:paraId="26E3650B" w14:textId="77777777" w:rsidR="00D4186F" w:rsidRDefault="00D4186F" w:rsidP="00D4186F">
      <w:pPr>
        <w:spacing w:line="360" w:lineRule="auto"/>
        <w:rPr>
          <w:rFonts w:ascii="Times" w:hAnsi="Times"/>
        </w:rPr>
      </w:pPr>
    </w:p>
    <w:p w14:paraId="7CA819AE" w14:textId="77777777" w:rsidR="00D4186F" w:rsidRDefault="00D4186F" w:rsidP="00D4186F">
      <w:pPr>
        <w:spacing w:line="360" w:lineRule="auto"/>
        <w:rPr>
          <w:rFonts w:ascii="Times" w:hAnsi="Times"/>
        </w:rPr>
      </w:pPr>
      <w:r>
        <w:rPr>
          <w:rFonts w:ascii="Times" w:hAnsi="Times"/>
        </w:rPr>
        <w:t>Weekly</w:t>
      </w:r>
      <w:r w:rsidRPr="00A370A4">
        <w:rPr>
          <w:rFonts w:ascii="Times" w:hAnsi="Times"/>
        </w:rPr>
        <w:t xml:space="preserve"> required annotation activities using </w:t>
      </w:r>
      <w:proofErr w:type="spellStart"/>
      <w:r w:rsidRPr="00A370A4">
        <w:rPr>
          <w:rFonts w:ascii="Times" w:hAnsi="Times"/>
        </w:rPr>
        <w:t>Perusall</w:t>
      </w:r>
      <w:proofErr w:type="spellEnd"/>
      <w:r>
        <w:rPr>
          <w:rFonts w:ascii="Times" w:hAnsi="Times"/>
        </w:rPr>
        <w:t xml:space="preserve"> provide a shared digital space for students to work together on analyzing sources. </w:t>
      </w:r>
      <w:r w:rsidRPr="00A370A4">
        <w:rPr>
          <w:rFonts w:ascii="Times" w:hAnsi="Times"/>
        </w:rPr>
        <w:t xml:space="preserve">Students are provided with guidelines and a rubric for engaging each other (students are placed in groups of four) and their primary source documents. </w:t>
      </w:r>
      <w:r>
        <w:rPr>
          <w:rFonts w:ascii="Times" w:hAnsi="Times"/>
        </w:rPr>
        <w:t xml:space="preserve"> They are required to consider source context, intention, and incorporate synthesis with other course materials. </w:t>
      </w:r>
      <w:r w:rsidRPr="00A370A4">
        <w:rPr>
          <w:rFonts w:ascii="Times" w:hAnsi="Times"/>
        </w:rPr>
        <w:t xml:space="preserve">This has replaced weekly reading reflections; students continue to meet their writing requirement </w:t>
      </w:r>
      <w:proofErr w:type="gramStart"/>
      <w:r w:rsidRPr="00A370A4">
        <w:rPr>
          <w:rFonts w:ascii="Times" w:hAnsi="Times"/>
        </w:rPr>
        <w:t>through</w:t>
      </w:r>
      <w:r>
        <w:rPr>
          <w:rFonts w:ascii="Times" w:hAnsi="Times"/>
        </w:rPr>
        <w:t>:</w:t>
      </w:r>
      <w:proofErr w:type="gramEnd"/>
      <w:r>
        <w:rPr>
          <w:rFonts w:ascii="Times" w:hAnsi="Times"/>
        </w:rPr>
        <w:t xml:space="preserve"> discussion board posts, </w:t>
      </w:r>
      <w:r w:rsidRPr="00A370A4">
        <w:rPr>
          <w:rFonts w:ascii="Times" w:hAnsi="Times"/>
        </w:rPr>
        <w:t xml:space="preserve">scaffolded assignments for their final paper- proposal, annotated bibliography, draft introduction and outline, and final paper. There are two formal assessments (2 essay questions) at midterm and the end of the course. </w:t>
      </w:r>
      <w:r>
        <w:rPr>
          <w:rFonts w:ascii="Times" w:hAnsi="Times"/>
        </w:rPr>
        <w:t xml:space="preserve"> Students may choose between two different final papers—an analysis of a primary source material using secondary sources read during the </w:t>
      </w:r>
      <w:proofErr w:type="gramStart"/>
      <w:r>
        <w:rPr>
          <w:rFonts w:ascii="Times" w:hAnsi="Times"/>
        </w:rPr>
        <w:t>course, or</w:t>
      </w:r>
      <w:proofErr w:type="gramEnd"/>
      <w:r>
        <w:rPr>
          <w:rFonts w:ascii="Times" w:hAnsi="Times"/>
        </w:rPr>
        <w:t xml:space="preserve"> may propose an additional “module” for the course syllabus. </w:t>
      </w:r>
    </w:p>
    <w:p w14:paraId="57EE1B60" w14:textId="77777777" w:rsidR="00D4186F" w:rsidRPr="00A370A4" w:rsidRDefault="00D4186F" w:rsidP="00D4186F">
      <w:pPr>
        <w:spacing w:line="360" w:lineRule="auto"/>
        <w:rPr>
          <w:rFonts w:ascii="Times" w:hAnsi="Times"/>
        </w:rPr>
      </w:pPr>
    </w:p>
    <w:p w14:paraId="649D12C1" w14:textId="77777777" w:rsidR="00D4186F" w:rsidRPr="00A370A4" w:rsidRDefault="00D4186F" w:rsidP="00D4186F">
      <w:pPr>
        <w:spacing w:line="360" w:lineRule="auto"/>
        <w:rPr>
          <w:rFonts w:ascii="Times" w:hAnsi="Times"/>
        </w:rPr>
      </w:pPr>
      <w:r w:rsidRPr="00A370A4">
        <w:rPr>
          <w:rFonts w:ascii="Times" w:hAnsi="Times"/>
        </w:rPr>
        <w:lastRenderedPageBreak/>
        <w:t xml:space="preserve">The University of Arizona’s general education courses are reviewed and approved by the University-wide Education Committee (UWGEC). To meet the requirements as a Tier Two: Individuals and societies general education course, the course must require at least 10 pages (2500 words) of a combination of informal and formal writing assignments, one assignment that can be revised and resubmitted, and an information literacy component. This course is counted as a diversity emphasis course and fulfills the non-Western area studies requirement.  Additionally, course objectives and outcomes must reflect the University-wide General Education Curriculum. In 2019, the Arizona Board or Regents, a University Task Force, and UWGEC proposed a new general education curriculum, and the university is currently transitioning courses to the “new Gen Ed.” This course will go under revision and approval in </w:t>
      </w:r>
      <w:r>
        <w:rPr>
          <w:rFonts w:ascii="Times" w:hAnsi="Times"/>
        </w:rPr>
        <w:t>Spring</w:t>
      </w:r>
      <w:r w:rsidRPr="00A370A4">
        <w:rPr>
          <w:rFonts w:ascii="Times" w:hAnsi="Times"/>
        </w:rPr>
        <w:t xml:space="preserve"> 2022. </w:t>
      </w:r>
    </w:p>
    <w:p w14:paraId="2E8D8246" w14:textId="703FE14F" w:rsidR="00AA733E" w:rsidRDefault="00AA733E" w:rsidP="00447BAE">
      <w:pPr>
        <w:jc w:val="center"/>
        <w:rPr>
          <w:b/>
        </w:rPr>
      </w:pPr>
    </w:p>
    <w:p w14:paraId="5DB374A8" w14:textId="488F2CAB" w:rsidR="00D4186F" w:rsidRDefault="00D4186F" w:rsidP="00447BAE">
      <w:pPr>
        <w:jc w:val="center"/>
        <w:rPr>
          <w:b/>
        </w:rPr>
      </w:pPr>
    </w:p>
    <w:p w14:paraId="37B17B95" w14:textId="2EDEC657" w:rsidR="00D4186F" w:rsidRDefault="00D4186F" w:rsidP="00447BAE">
      <w:pPr>
        <w:jc w:val="center"/>
        <w:rPr>
          <w:b/>
        </w:rPr>
      </w:pPr>
    </w:p>
    <w:p w14:paraId="336BCED3" w14:textId="49EA389D" w:rsidR="00D4186F" w:rsidRDefault="00D4186F" w:rsidP="00447BAE">
      <w:pPr>
        <w:jc w:val="center"/>
        <w:rPr>
          <w:b/>
        </w:rPr>
      </w:pPr>
    </w:p>
    <w:p w14:paraId="398AAF36" w14:textId="18706BBC" w:rsidR="00D4186F" w:rsidRDefault="00D4186F" w:rsidP="00447BAE">
      <w:pPr>
        <w:jc w:val="center"/>
        <w:rPr>
          <w:b/>
        </w:rPr>
      </w:pPr>
    </w:p>
    <w:p w14:paraId="2BE1B8DB" w14:textId="0D7D6DD2" w:rsidR="00D4186F" w:rsidRDefault="00D4186F" w:rsidP="00447BAE">
      <w:pPr>
        <w:jc w:val="center"/>
        <w:rPr>
          <w:b/>
        </w:rPr>
      </w:pPr>
    </w:p>
    <w:p w14:paraId="1FEAD6FA" w14:textId="0F45E574" w:rsidR="00D4186F" w:rsidRDefault="00D4186F" w:rsidP="00447BAE">
      <w:pPr>
        <w:jc w:val="center"/>
        <w:rPr>
          <w:b/>
        </w:rPr>
      </w:pPr>
    </w:p>
    <w:p w14:paraId="07804233" w14:textId="5E7854B3" w:rsidR="00D4186F" w:rsidRDefault="00D4186F" w:rsidP="00447BAE">
      <w:pPr>
        <w:jc w:val="center"/>
        <w:rPr>
          <w:b/>
        </w:rPr>
      </w:pPr>
    </w:p>
    <w:p w14:paraId="49563D61" w14:textId="0C7D90BA" w:rsidR="00D4186F" w:rsidRDefault="00D4186F" w:rsidP="00447BAE">
      <w:pPr>
        <w:jc w:val="center"/>
        <w:rPr>
          <w:b/>
        </w:rPr>
      </w:pPr>
    </w:p>
    <w:p w14:paraId="4825E4EB" w14:textId="70CBF1CC" w:rsidR="00D4186F" w:rsidRDefault="00D4186F" w:rsidP="00447BAE">
      <w:pPr>
        <w:jc w:val="center"/>
        <w:rPr>
          <w:b/>
        </w:rPr>
      </w:pPr>
    </w:p>
    <w:p w14:paraId="5B080490" w14:textId="5DA3E00D" w:rsidR="00D4186F" w:rsidRDefault="00D4186F" w:rsidP="00447BAE">
      <w:pPr>
        <w:jc w:val="center"/>
        <w:rPr>
          <w:b/>
        </w:rPr>
      </w:pPr>
    </w:p>
    <w:p w14:paraId="72D74775" w14:textId="47DD538E" w:rsidR="00D4186F" w:rsidRDefault="00D4186F" w:rsidP="00447BAE">
      <w:pPr>
        <w:jc w:val="center"/>
        <w:rPr>
          <w:b/>
        </w:rPr>
      </w:pPr>
    </w:p>
    <w:p w14:paraId="10DB58C3" w14:textId="49E8F314" w:rsidR="00D4186F" w:rsidRDefault="00D4186F" w:rsidP="00447BAE">
      <w:pPr>
        <w:jc w:val="center"/>
        <w:rPr>
          <w:b/>
        </w:rPr>
      </w:pPr>
    </w:p>
    <w:p w14:paraId="08C20FA0" w14:textId="17DE19EF" w:rsidR="00D4186F" w:rsidRDefault="00D4186F" w:rsidP="00447BAE">
      <w:pPr>
        <w:jc w:val="center"/>
        <w:rPr>
          <w:b/>
        </w:rPr>
      </w:pPr>
    </w:p>
    <w:p w14:paraId="3E95B121" w14:textId="0FB90786" w:rsidR="00D4186F" w:rsidRDefault="00D4186F" w:rsidP="00447BAE">
      <w:pPr>
        <w:jc w:val="center"/>
        <w:rPr>
          <w:b/>
        </w:rPr>
      </w:pPr>
    </w:p>
    <w:p w14:paraId="48624C90" w14:textId="7E200295" w:rsidR="00D4186F" w:rsidRDefault="00D4186F" w:rsidP="00447BAE">
      <w:pPr>
        <w:jc w:val="center"/>
        <w:rPr>
          <w:b/>
        </w:rPr>
      </w:pPr>
    </w:p>
    <w:p w14:paraId="2D0FF8E7" w14:textId="58CC899D" w:rsidR="00D4186F" w:rsidRDefault="00D4186F" w:rsidP="00447BAE">
      <w:pPr>
        <w:jc w:val="center"/>
        <w:rPr>
          <w:b/>
        </w:rPr>
      </w:pPr>
    </w:p>
    <w:p w14:paraId="39C821C1" w14:textId="4DC3BB29" w:rsidR="00D4186F" w:rsidRDefault="00D4186F" w:rsidP="00447BAE">
      <w:pPr>
        <w:jc w:val="center"/>
        <w:rPr>
          <w:b/>
        </w:rPr>
      </w:pPr>
    </w:p>
    <w:p w14:paraId="68EFE9C3" w14:textId="56E7BDD2" w:rsidR="00D4186F" w:rsidRDefault="00D4186F" w:rsidP="00447BAE">
      <w:pPr>
        <w:jc w:val="center"/>
        <w:rPr>
          <w:b/>
        </w:rPr>
      </w:pPr>
    </w:p>
    <w:p w14:paraId="136A1548" w14:textId="67BF2586" w:rsidR="00D4186F" w:rsidRDefault="00D4186F" w:rsidP="00447BAE">
      <w:pPr>
        <w:jc w:val="center"/>
        <w:rPr>
          <w:b/>
        </w:rPr>
      </w:pPr>
    </w:p>
    <w:p w14:paraId="2B0F72A1" w14:textId="0AAD4204" w:rsidR="00D4186F" w:rsidRDefault="00D4186F" w:rsidP="00447BAE">
      <w:pPr>
        <w:jc w:val="center"/>
        <w:rPr>
          <w:b/>
        </w:rPr>
      </w:pPr>
    </w:p>
    <w:p w14:paraId="33CA376B" w14:textId="6FBCE4E7" w:rsidR="00D4186F" w:rsidRDefault="00D4186F" w:rsidP="00447BAE">
      <w:pPr>
        <w:jc w:val="center"/>
        <w:rPr>
          <w:b/>
        </w:rPr>
      </w:pPr>
    </w:p>
    <w:p w14:paraId="3CA65460" w14:textId="53FFB46D" w:rsidR="00D4186F" w:rsidRDefault="00D4186F" w:rsidP="00447BAE">
      <w:pPr>
        <w:jc w:val="center"/>
        <w:rPr>
          <w:b/>
        </w:rPr>
      </w:pPr>
    </w:p>
    <w:p w14:paraId="13B9935D" w14:textId="5157217D" w:rsidR="00D4186F" w:rsidRDefault="00D4186F" w:rsidP="00447BAE">
      <w:pPr>
        <w:jc w:val="center"/>
        <w:rPr>
          <w:b/>
        </w:rPr>
      </w:pPr>
    </w:p>
    <w:p w14:paraId="16AC95EC" w14:textId="76004C95" w:rsidR="00D4186F" w:rsidRDefault="00D4186F" w:rsidP="00447BAE">
      <w:pPr>
        <w:jc w:val="center"/>
        <w:rPr>
          <w:b/>
        </w:rPr>
      </w:pPr>
    </w:p>
    <w:p w14:paraId="0486E5C5" w14:textId="462970EF" w:rsidR="00D4186F" w:rsidRDefault="00D4186F" w:rsidP="00447BAE">
      <w:pPr>
        <w:jc w:val="center"/>
        <w:rPr>
          <w:b/>
        </w:rPr>
      </w:pPr>
    </w:p>
    <w:p w14:paraId="3EDE6DC5" w14:textId="7625FC73" w:rsidR="00D4186F" w:rsidRDefault="00D4186F" w:rsidP="00447BAE">
      <w:pPr>
        <w:jc w:val="center"/>
        <w:rPr>
          <w:b/>
        </w:rPr>
      </w:pPr>
    </w:p>
    <w:p w14:paraId="2A52B879" w14:textId="427BB4A0" w:rsidR="00D4186F" w:rsidRDefault="00D4186F" w:rsidP="00447BAE">
      <w:pPr>
        <w:jc w:val="center"/>
        <w:rPr>
          <w:b/>
        </w:rPr>
      </w:pPr>
    </w:p>
    <w:p w14:paraId="7B7AE87D" w14:textId="5903F710" w:rsidR="00D4186F" w:rsidRDefault="00D4186F" w:rsidP="00BC6234">
      <w:pPr>
        <w:rPr>
          <w:b/>
        </w:rPr>
      </w:pPr>
    </w:p>
    <w:p w14:paraId="082A05E5" w14:textId="77777777" w:rsidR="00BC6234" w:rsidRDefault="00BC6234" w:rsidP="00BC6234">
      <w:pPr>
        <w:rPr>
          <w:b/>
        </w:rPr>
      </w:pPr>
    </w:p>
    <w:p w14:paraId="761B4563" w14:textId="77777777" w:rsidR="00D4186F" w:rsidRPr="00A309FF" w:rsidRDefault="00D4186F" w:rsidP="00447BAE">
      <w:pPr>
        <w:jc w:val="center"/>
        <w:rPr>
          <w:b/>
        </w:rPr>
      </w:pPr>
    </w:p>
    <w:p w14:paraId="48CCE859" w14:textId="54EADA7F" w:rsidR="00F030A4" w:rsidRPr="00A309FF" w:rsidRDefault="00AA733E" w:rsidP="00447BAE">
      <w:pPr>
        <w:jc w:val="center"/>
        <w:rPr>
          <w:b/>
        </w:rPr>
      </w:pPr>
      <w:r w:rsidRPr="00A309FF">
        <w:rPr>
          <w:b/>
        </w:rPr>
        <w:lastRenderedPageBreak/>
        <w:t xml:space="preserve">RELI </w:t>
      </w:r>
      <w:r w:rsidR="000F6E28" w:rsidRPr="00A309FF">
        <w:rPr>
          <w:b/>
        </w:rPr>
        <w:t>302</w:t>
      </w:r>
    </w:p>
    <w:p w14:paraId="0CA0FDB6" w14:textId="2CCBF3F0" w:rsidR="00447BAE" w:rsidRPr="00A309FF" w:rsidRDefault="00A0047A" w:rsidP="00447BAE">
      <w:pPr>
        <w:jc w:val="center"/>
        <w:rPr>
          <w:b/>
        </w:rPr>
      </w:pPr>
      <w:r w:rsidRPr="00A309FF">
        <w:rPr>
          <w:b/>
        </w:rPr>
        <w:t xml:space="preserve">Ellis Island, 9/11, and Border Walls: </w:t>
      </w:r>
      <w:r w:rsidR="00447BAE" w:rsidRPr="00A309FF">
        <w:rPr>
          <w:b/>
        </w:rPr>
        <w:t>Religion</w:t>
      </w:r>
      <w:r w:rsidRPr="00A309FF">
        <w:rPr>
          <w:b/>
        </w:rPr>
        <w:t>, Ethnicity,</w:t>
      </w:r>
      <w:r w:rsidR="00447BAE" w:rsidRPr="00A309FF">
        <w:rPr>
          <w:b/>
        </w:rPr>
        <w:t xml:space="preserve"> and Immigration</w:t>
      </w:r>
      <w:r w:rsidRPr="00A309FF">
        <w:rPr>
          <w:b/>
        </w:rPr>
        <w:t xml:space="preserve"> in the U.S.</w:t>
      </w:r>
    </w:p>
    <w:p w14:paraId="329FFF97" w14:textId="5912C76A" w:rsidR="009D1807" w:rsidRPr="00A309FF" w:rsidRDefault="00AA733E" w:rsidP="009D1807">
      <w:pPr>
        <w:jc w:val="center"/>
        <w:rPr>
          <w:b/>
        </w:rPr>
      </w:pPr>
      <w:r w:rsidRPr="00A309FF">
        <w:rPr>
          <w:b/>
        </w:rPr>
        <w:t xml:space="preserve">Gen Ed: Tier 2 </w:t>
      </w:r>
      <w:r w:rsidR="0019450B" w:rsidRPr="00A309FF">
        <w:rPr>
          <w:b/>
        </w:rPr>
        <w:t>Individuals and Societies</w:t>
      </w:r>
    </w:p>
    <w:p w14:paraId="4079204C" w14:textId="54C3EA88" w:rsidR="00CF48AE" w:rsidRPr="00A309FF" w:rsidRDefault="00CF48AE" w:rsidP="009D1807">
      <w:pPr>
        <w:jc w:val="center"/>
        <w:rPr>
          <w:b/>
        </w:rPr>
      </w:pPr>
      <w:r w:rsidRPr="00A309FF">
        <w:rPr>
          <w:b/>
        </w:rPr>
        <w:t>Fall 2021- 7W2</w:t>
      </w:r>
    </w:p>
    <w:p w14:paraId="4CFB74A9" w14:textId="1E8245B4" w:rsidR="008F77D1" w:rsidRPr="00A309FF" w:rsidRDefault="008D2CEF" w:rsidP="009D1807">
      <w:pPr>
        <w:jc w:val="center"/>
        <w:rPr>
          <w:b/>
        </w:rPr>
      </w:pPr>
      <w:r w:rsidRPr="00A309FF">
        <w:rPr>
          <w:b/>
        </w:rPr>
        <w:t>ONLINE</w:t>
      </w:r>
    </w:p>
    <w:p w14:paraId="615CB0D6" w14:textId="77777777" w:rsidR="00447BAE" w:rsidRPr="00A309FF" w:rsidRDefault="00447BAE" w:rsidP="00447BAE">
      <w:pPr>
        <w:jc w:val="center"/>
        <w:rPr>
          <w:b/>
        </w:rPr>
      </w:pPr>
    </w:p>
    <w:p w14:paraId="6ECBE205" w14:textId="77777777" w:rsidR="00AA733E" w:rsidRPr="00A309FF" w:rsidRDefault="00AA733E" w:rsidP="00AA733E">
      <w:pPr>
        <w:rPr>
          <w:b/>
        </w:rPr>
      </w:pPr>
      <w:r w:rsidRPr="00A309FF">
        <w:rPr>
          <w:b/>
        </w:rPr>
        <w:t>Description of Course:</w:t>
      </w:r>
    </w:p>
    <w:p w14:paraId="1BB4CA13" w14:textId="7B2024D5" w:rsidR="0019450B" w:rsidRPr="00A309FF" w:rsidRDefault="00AA733E" w:rsidP="0019450B">
      <w:pPr>
        <w:rPr>
          <w:color w:val="000000"/>
        </w:rPr>
      </w:pPr>
      <w:r w:rsidRPr="00A309FF">
        <w:rPr>
          <w:b/>
        </w:rPr>
        <w:tab/>
      </w:r>
      <w:r w:rsidR="0019450B" w:rsidRPr="00A309FF">
        <w:rPr>
          <w:color w:val="000000"/>
        </w:rPr>
        <w:t>This course will explore the central role of religion in shaping constructions of race and ethnicity in U.S. history, especially in light of immigration debates. Since the country's founding, immigrants have expanded eth</w:t>
      </w:r>
      <w:r w:rsidR="0090289A" w:rsidRPr="00A309FF">
        <w:rPr>
          <w:color w:val="000000"/>
        </w:rPr>
        <w:t>n</w:t>
      </w:r>
      <w:r w:rsidR="0019450B" w:rsidRPr="00A309FF">
        <w:rPr>
          <w:color w:val="000000"/>
        </w:rPr>
        <w:t>ic and religious diversity in the United States in the face of powerful anti-immigrant movements. Students will engage with in-depth studies of immigrant communities who shaped the American religious and ethnic landscape, including diverse American expressions of religions such as Roman Catholicism, Judaism, Hinduism, Buddhism, Islam, Evange</w:t>
      </w:r>
      <w:r w:rsidR="0090289A" w:rsidRPr="00A309FF">
        <w:rPr>
          <w:color w:val="000000"/>
        </w:rPr>
        <w:t>lical Protestantism, and Vodou.</w:t>
      </w:r>
      <w:r w:rsidR="0019450B" w:rsidRPr="00A309FF">
        <w:rPr>
          <w:color w:val="000000"/>
        </w:rPr>
        <w:t xml:space="preserve"> </w:t>
      </w:r>
    </w:p>
    <w:p w14:paraId="1731E598" w14:textId="77777777" w:rsidR="00447BAE" w:rsidRPr="00A309FF" w:rsidRDefault="00447BAE" w:rsidP="00447BAE">
      <w:pPr>
        <w:rPr>
          <w:b/>
        </w:rPr>
      </w:pPr>
    </w:p>
    <w:p w14:paraId="7041ADB7" w14:textId="489B898E" w:rsidR="00447BAE" w:rsidRPr="00A309FF" w:rsidRDefault="00AA733E" w:rsidP="00447BAE">
      <w:r w:rsidRPr="00A309FF">
        <w:t>Dr. Daisy Vargas</w:t>
      </w:r>
    </w:p>
    <w:p w14:paraId="45B9F147" w14:textId="096A1D84" w:rsidR="008F77D1" w:rsidRPr="00A309FF" w:rsidRDefault="008F77D1" w:rsidP="00447BAE">
      <w:r w:rsidRPr="00A309FF">
        <w:t>Office: Learning Services Building 210</w:t>
      </w:r>
    </w:p>
    <w:p w14:paraId="6E297C89" w14:textId="192D71C4" w:rsidR="00AA733E" w:rsidRPr="00A309FF" w:rsidRDefault="00AA733E" w:rsidP="00447BAE">
      <w:r w:rsidRPr="00A309FF">
        <w:t>Email:</w:t>
      </w:r>
      <w:r w:rsidR="008F77D1" w:rsidRPr="00A309FF">
        <w:t xml:space="preserve"> </w:t>
      </w:r>
      <w:hyperlink r:id="rId7" w:history="1">
        <w:r w:rsidR="008F77D1" w:rsidRPr="00A309FF">
          <w:rPr>
            <w:rStyle w:val="Hyperlink"/>
          </w:rPr>
          <w:t>daisyvargas@email.arizona.edu</w:t>
        </w:r>
      </w:hyperlink>
    </w:p>
    <w:p w14:paraId="46FB19EF" w14:textId="164FAB8E" w:rsidR="008F77D1" w:rsidRPr="00A309FF" w:rsidRDefault="008F77D1" w:rsidP="00447BAE">
      <w:r w:rsidRPr="00A309FF">
        <w:t>Office hours</w:t>
      </w:r>
      <w:r w:rsidR="009E3735" w:rsidRPr="00A309FF">
        <w:t xml:space="preserve"> (via Zoom)</w:t>
      </w:r>
      <w:r w:rsidRPr="00A309FF">
        <w:t xml:space="preserve">: </w:t>
      </w:r>
      <w:r w:rsidR="009E3735" w:rsidRPr="00A309FF">
        <w:t>Tuesday, 11am-12pm or by appointment</w:t>
      </w:r>
    </w:p>
    <w:p w14:paraId="5BB6FF88" w14:textId="4805A8E1" w:rsidR="008F77D1" w:rsidRPr="00A309FF" w:rsidRDefault="008F77D1" w:rsidP="00447BAE">
      <w:r w:rsidRPr="00A309FF">
        <w:t xml:space="preserve">Course website: </w:t>
      </w:r>
      <w:hyperlink r:id="rId8" w:history="1">
        <w:r w:rsidRPr="00A309FF">
          <w:rPr>
            <w:rStyle w:val="Hyperlink"/>
          </w:rPr>
          <w:t>http://d2l.arizona.edu</w:t>
        </w:r>
      </w:hyperlink>
    </w:p>
    <w:p w14:paraId="05E1345E" w14:textId="77777777" w:rsidR="00BD4906" w:rsidRPr="00A309FF" w:rsidRDefault="00BD4906">
      <w:pPr>
        <w:rPr>
          <w:b/>
        </w:rPr>
      </w:pPr>
    </w:p>
    <w:p w14:paraId="731B2664" w14:textId="38C48343" w:rsidR="008960C6" w:rsidRPr="00A309FF" w:rsidRDefault="003F1616">
      <w:pPr>
        <w:rPr>
          <w:b/>
        </w:rPr>
      </w:pPr>
      <w:r w:rsidRPr="00A309FF">
        <w:rPr>
          <w:b/>
        </w:rPr>
        <w:t>Course Objectives</w:t>
      </w:r>
    </w:p>
    <w:p w14:paraId="0DD744A2" w14:textId="5F23E2CE" w:rsidR="0056212D" w:rsidRPr="00A309FF" w:rsidRDefault="0056212D">
      <w:r w:rsidRPr="00A309FF">
        <w:t>During this course students will:</w:t>
      </w:r>
    </w:p>
    <w:p w14:paraId="2301530D" w14:textId="77777777" w:rsidR="00131167" w:rsidRPr="00A309FF" w:rsidRDefault="00131167"/>
    <w:p w14:paraId="04DBD90A" w14:textId="6429B288" w:rsidR="00131167" w:rsidRPr="00A309FF" w:rsidRDefault="00131167" w:rsidP="00131167">
      <w:pPr>
        <w:pStyle w:val="ListParagraph"/>
        <w:numPr>
          <w:ilvl w:val="0"/>
          <w:numId w:val="4"/>
        </w:numPr>
      </w:pPr>
      <w:r w:rsidRPr="00A309FF">
        <w:t>Read and analyze primary historical documents related to U.S. immigration law</w:t>
      </w:r>
    </w:p>
    <w:p w14:paraId="0A222C8A" w14:textId="6E8EA382" w:rsidR="00131167" w:rsidRPr="00A309FF" w:rsidRDefault="00131167" w:rsidP="00131167">
      <w:pPr>
        <w:pStyle w:val="ListParagraph"/>
        <w:numPr>
          <w:ilvl w:val="0"/>
          <w:numId w:val="4"/>
        </w:numPr>
      </w:pPr>
      <w:r w:rsidRPr="00A309FF">
        <w:t>Gain an understanding of the impact of religion in the construction of U.S. immigration policy</w:t>
      </w:r>
    </w:p>
    <w:p w14:paraId="1670C02A" w14:textId="2A8E84DE" w:rsidR="0056212D" w:rsidRPr="00A309FF" w:rsidRDefault="00131167" w:rsidP="005106EC">
      <w:pPr>
        <w:pStyle w:val="ListParagraph"/>
        <w:numPr>
          <w:ilvl w:val="0"/>
          <w:numId w:val="4"/>
        </w:numPr>
      </w:pPr>
      <w:r w:rsidRPr="00A309FF">
        <w:t>Learn the historical and religious context for nineteenth and twentieth century U.S. immigration laws</w:t>
      </w:r>
    </w:p>
    <w:p w14:paraId="388C0081" w14:textId="3FDBB67F" w:rsidR="00131167" w:rsidRPr="00A309FF" w:rsidRDefault="00131167" w:rsidP="005106EC">
      <w:pPr>
        <w:pStyle w:val="ListParagraph"/>
        <w:numPr>
          <w:ilvl w:val="0"/>
          <w:numId w:val="4"/>
        </w:numPr>
      </w:pPr>
      <w:r w:rsidRPr="00A309FF">
        <w:t xml:space="preserve">Study the historical and contemporary diversity of religious practices in the United States. </w:t>
      </w:r>
    </w:p>
    <w:p w14:paraId="054266CD" w14:textId="77777777" w:rsidR="00131167" w:rsidRPr="00A309FF" w:rsidRDefault="00131167" w:rsidP="003F1616"/>
    <w:p w14:paraId="189E3528" w14:textId="0869EED1" w:rsidR="003F1616" w:rsidRPr="00A309FF" w:rsidRDefault="003F1616" w:rsidP="003F1616">
      <w:pPr>
        <w:rPr>
          <w:b/>
        </w:rPr>
      </w:pPr>
      <w:r w:rsidRPr="00A309FF">
        <w:rPr>
          <w:b/>
        </w:rPr>
        <w:t>Learning Outcomes</w:t>
      </w:r>
    </w:p>
    <w:p w14:paraId="1018B7C2" w14:textId="1F4E4706" w:rsidR="008960C6" w:rsidRPr="00A309FF" w:rsidRDefault="008960C6">
      <w:r w:rsidRPr="00A309FF">
        <w:t>Upon completion of this course students will be able to:</w:t>
      </w:r>
    </w:p>
    <w:p w14:paraId="2CD34C42" w14:textId="4274DDC1" w:rsidR="009D5764" w:rsidRPr="00A309FF" w:rsidRDefault="008960C6" w:rsidP="009D5764">
      <w:pPr>
        <w:pStyle w:val="ListParagraph"/>
        <w:numPr>
          <w:ilvl w:val="0"/>
          <w:numId w:val="3"/>
        </w:numPr>
      </w:pPr>
      <w:r w:rsidRPr="00A309FF">
        <w:t>I</w:t>
      </w:r>
      <w:r w:rsidR="009D5764" w:rsidRPr="00A309FF">
        <w:t>denti</w:t>
      </w:r>
      <w:r w:rsidR="0086043B" w:rsidRPr="00A309FF">
        <w:t>f</w:t>
      </w:r>
      <w:r w:rsidR="009D5764" w:rsidRPr="00A309FF">
        <w:t>y and analyze construction</w:t>
      </w:r>
      <w:r w:rsidR="009D1807" w:rsidRPr="00A309FF">
        <w:t xml:space="preserve"> of</w:t>
      </w:r>
      <w:r w:rsidR="009D5764" w:rsidRPr="00A309FF">
        <w:t xml:space="preserve"> the categories of</w:t>
      </w:r>
      <w:r w:rsidR="009D1807" w:rsidRPr="00A309FF">
        <w:t xml:space="preserve"> race and ethnicity in the United States, and how they relate to historic immigration acts. </w:t>
      </w:r>
    </w:p>
    <w:p w14:paraId="03F9E269" w14:textId="68B2A5D4" w:rsidR="009D5764" w:rsidRPr="00A309FF" w:rsidRDefault="008960C6" w:rsidP="009D5764">
      <w:pPr>
        <w:pStyle w:val="ListParagraph"/>
        <w:numPr>
          <w:ilvl w:val="0"/>
          <w:numId w:val="3"/>
        </w:numPr>
      </w:pPr>
      <w:r w:rsidRPr="00A309FF">
        <w:t>I</w:t>
      </w:r>
      <w:r w:rsidR="009D1807" w:rsidRPr="00A309FF">
        <w:t xml:space="preserve">dentify and contextualize key moments in modern U.S. history related immigration and religion. </w:t>
      </w:r>
    </w:p>
    <w:p w14:paraId="2D44E65E" w14:textId="6D6B9ED6" w:rsidR="009D5764" w:rsidRPr="00A309FF" w:rsidRDefault="008960C6" w:rsidP="009D5764">
      <w:pPr>
        <w:pStyle w:val="ListParagraph"/>
        <w:numPr>
          <w:ilvl w:val="0"/>
          <w:numId w:val="3"/>
        </w:numPr>
      </w:pPr>
      <w:r w:rsidRPr="00A309FF">
        <w:t>I</w:t>
      </w:r>
      <w:r w:rsidR="009D5764" w:rsidRPr="00A309FF">
        <w:t xml:space="preserve">dentify and </w:t>
      </w:r>
      <w:r w:rsidR="009D1807" w:rsidRPr="00A309FF">
        <w:t>differentiate between prima</w:t>
      </w:r>
      <w:r w:rsidR="009D5764" w:rsidRPr="00A309FF">
        <w:t>ry and secondary sources related to immigration, ethnicity, and religion in the United States</w:t>
      </w:r>
    </w:p>
    <w:p w14:paraId="574EB894" w14:textId="24DE6C9F" w:rsidR="009D1807" w:rsidRPr="00A309FF" w:rsidRDefault="009D5764" w:rsidP="009D5764">
      <w:pPr>
        <w:pStyle w:val="ListParagraph"/>
        <w:numPr>
          <w:ilvl w:val="0"/>
          <w:numId w:val="3"/>
        </w:numPr>
      </w:pPr>
      <w:r w:rsidRPr="00A309FF">
        <w:t>Demonstrate critical reading and writing skills that</w:t>
      </w:r>
      <w:r w:rsidR="009D1807" w:rsidRPr="00A309FF">
        <w:t xml:space="preserve"> communicate how U.S. legislation has shaped the American religious landscape, contributing to the historical and contemporary diversity of religious practices and communities in the United States. </w:t>
      </w:r>
    </w:p>
    <w:p w14:paraId="32939CA0" w14:textId="77777777" w:rsidR="00BD4906" w:rsidRPr="00A309FF" w:rsidRDefault="00BD4906">
      <w:pPr>
        <w:rPr>
          <w:b/>
        </w:rPr>
      </w:pPr>
    </w:p>
    <w:p w14:paraId="63EC7D31" w14:textId="5A1D408E" w:rsidR="00BD4906" w:rsidRPr="00A309FF" w:rsidRDefault="00BD4906">
      <w:pPr>
        <w:rPr>
          <w:b/>
        </w:rPr>
      </w:pPr>
      <w:r w:rsidRPr="00A309FF">
        <w:rPr>
          <w:b/>
        </w:rPr>
        <w:t>Absence and Class Participation Policy</w:t>
      </w:r>
      <w:r w:rsidR="009D1807" w:rsidRPr="00A309FF">
        <w:rPr>
          <w:b/>
        </w:rPr>
        <w:t>:</w:t>
      </w:r>
    </w:p>
    <w:p w14:paraId="3EAB2E5A" w14:textId="77777777" w:rsidR="00B34CB8" w:rsidRPr="00B34CB8" w:rsidRDefault="00B34CB8" w:rsidP="00B34CB8">
      <w:r w:rsidRPr="00B34CB8">
        <w:t>Students are required to attend all classes (For online courses, this includes assignment and</w:t>
      </w:r>
    </w:p>
    <w:p w14:paraId="0706ED97" w14:textId="7780A779" w:rsidR="00B34CB8" w:rsidRPr="00B34CB8" w:rsidRDefault="00B34CB8" w:rsidP="00B34CB8">
      <w:r w:rsidRPr="00A309FF">
        <w:lastRenderedPageBreak/>
        <w:t>exam</w:t>
      </w:r>
      <w:r w:rsidRPr="00B34CB8">
        <w:t xml:space="preserve"> dates).</w:t>
      </w:r>
      <w:r w:rsidRPr="00A309FF">
        <w:t xml:space="preserve"> </w:t>
      </w:r>
      <w:r w:rsidRPr="00B34CB8">
        <w:t>If extenuating circumstances such as illness force a student to miss one or more classes (or</w:t>
      </w:r>
      <w:r w:rsidRPr="00A309FF">
        <w:t xml:space="preserve"> </w:t>
      </w:r>
      <w:r w:rsidRPr="00B34CB8">
        <w:t>due dates for online), the student remains responsible for the material covered during</w:t>
      </w:r>
    </w:p>
    <w:p w14:paraId="2FD566AA" w14:textId="73C1AD6C" w:rsidR="00B34CB8" w:rsidRPr="00A309FF" w:rsidRDefault="00B34CB8" w:rsidP="00B34CB8">
      <w:r w:rsidRPr="00A309FF">
        <w:t>her/his absence.</w:t>
      </w:r>
    </w:p>
    <w:p w14:paraId="68270BE2" w14:textId="3CFFBC7C" w:rsidR="006D6CF6" w:rsidRPr="00A309FF" w:rsidRDefault="006D6CF6" w:rsidP="00B34CB8"/>
    <w:p w14:paraId="641F8CF4" w14:textId="277AD107" w:rsidR="006D6CF6" w:rsidRPr="00A309FF" w:rsidRDefault="006D6CF6" w:rsidP="00B34CB8">
      <w:r w:rsidRPr="00A309FF">
        <w:t xml:space="preserve">Please notify your instructor if you will be missing an assignment deadline. </w:t>
      </w:r>
      <w:r w:rsidR="00A309FF" w:rsidRPr="00A309FF">
        <w:t xml:space="preserve"> Please communicate and coordinate requests for extensions directly with your instructor.</w:t>
      </w:r>
    </w:p>
    <w:p w14:paraId="2DB1B15E" w14:textId="14EE22FE" w:rsidR="00A309FF" w:rsidRPr="00A309FF" w:rsidRDefault="00A309FF" w:rsidP="00B34CB8"/>
    <w:p w14:paraId="7E7DFDE0" w14:textId="5684BBAB" w:rsidR="00A309FF" w:rsidRPr="00A309FF" w:rsidRDefault="00A309FF" w:rsidP="00A309FF">
      <w:r w:rsidRPr="00A309FF">
        <w:t xml:space="preserve">If you must miss the equivalent of more than one week of class, you should contact the ‘Dean of Students Office </w:t>
      </w:r>
      <w:hyperlink r:id="rId9" w:history="1">
        <w:r w:rsidRPr="00A309FF">
          <w:rPr>
            <w:rStyle w:val="Hyperlink"/>
          </w:rPr>
          <w:t>DOS-deanofstudents@email.arizona.edu</w:t>
        </w:r>
      </w:hyperlink>
      <w:r w:rsidRPr="00A309FF">
        <w:t xml:space="preserve"> to share documentation about the challenges you are facing. Voluntary, free, and convenient </w:t>
      </w:r>
      <w:hyperlink r:id="rId10">
        <w:r w:rsidRPr="00A309FF">
          <w:rPr>
            <w:rStyle w:val="Hyperlink"/>
          </w:rPr>
          <w:t>COVID-19 testing</w:t>
        </w:r>
      </w:hyperlink>
      <w:r w:rsidRPr="00A309FF">
        <w:t xml:space="preserve"> is available for students on Main Campus. COVID-19 vaccine is available for all students at </w:t>
      </w:r>
      <w:hyperlink r:id="rId11">
        <w:r w:rsidRPr="00A309FF">
          <w:rPr>
            <w:color w:val="1155CC"/>
            <w:u w:val="single"/>
          </w:rPr>
          <w:t xml:space="preserve">Campus </w:t>
        </w:r>
        <w:proofErr w:type="spellStart"/>
        <w:r w:rsidRPr="00A309FF">
          <w:rPr>
            <w:color w:val="1155CC"/>
            <w:u w:val="single"/>
          </w:rPr>
          <w:t>Health</w:t>
        </w:r>
      </w:hyperlink>
      <w:r w:rsidRPr="00A309FF">
        <w:t>.V</w:t>
      </w:r>
      <w:r w:rsidRPr="00A309FF">
        <w:rPr>
          <w:color w:val="000000"/>
        </w:rPr>
        <w:t>isit</w:t>
      </w:r>
      <w:proofErr w:type="spellEnd"/>
      <w:r w:rsidRPr="00A309FF">
        <w:rPr>
          <w:color w:val="000000"/>
        </w:rPr>
        <w:t xml:space="preserve"> the </w:t>
      </w:r>
      <w:proofErr w:type="spellStart"/>
      <w:r w:rsidRPr="00A309FF">
        <w:fldChar w:fldCharType="begin"/>
      </w:r>
      <w:r w:rsidRPr="00A309FF">
        <w:instrText xml:space="preserve"> HYPERLINK "https://www.arizona.edu/coronavirus-covid-19-information" \h </w:instrText>
      </w:r>
      <w:r w:rsidRPr="00A309FF">
        <w:fldChar w:fldCharType="separate"/>
      </w:r>
      <w:r w:rsidRPr="00A309FF">
        <w:rPr>
          <w:color w:val="0000FF"/>
          <w:u w:val="single"/>
        </w:rPr>
        <w:t>UArizona</w:t>
      </w:r>
      <w:proofErr w:type="spellEnd"/>
      <w:r w:rsidRPr="00A309FF">
        <w:rPr>
          <w:color w:val="0000FF"/>
          <w:u w:val="single"/>
        </w:rPr>
        <w:t> COVID-19</w:t>
      </w:r>
      <w:r w:rsidRPr="00A309FF">
        <w:rPr>
          <w:color w:val="0000FF"/>
          <w:u w:val="single"/>
        </w:rPr>
        <w:fldChar w:fldCharType="end"/>
      </w:r>
      <w:r w:rsidRPr="00A309FF">
        <w:rPr>
          <w:color w:val="000000"/>
        </w:rPr>
        <w:t> page for regular updates. </w:t>
      </w:r>
    </w:p>
    <w:p w14:paraId="1C4FDBAD" w14:textId="77777777" w:rsidR="00B34CB8" w:rsidRPr="00A309FF" w:rsidRDefault="00B34CB8" w:rsidP="00447BAE"/>
    <w:p w14:paraId="60D1F25C" w14:textId="68A4FB76" w:rsidR="00447BAE" w:rsidRPr="00A309FF" w:rsidRDefault="00447BAE" w:rsidP="00447BAE">
      <w:r w:rsidRPr="00A309FF">
        <w:t>The UA’s policy concerning Class Attendance, Participation, and Administrative Drops is available at </w:t>
      </w:r>
      <w:hyperlink r:id="rId12" w:history="1">
        <w:r w:rsidRPr="00A309FF">
          <w:rPr>
            <w:rStyle w:val="Hyperlink"/>
          </w:rPr>
          <w:t>http://catalog.arizona.edu/policy/class-attendance-participation-and-administrative-drop</w:t>
        </w:r>
      </w:hyperlink>
      <w:r w:rsidRPr="00A309FF">
        <w:t>. The UA policy regarding absences for any sincerely held religious belief, observance or practice will be accommodated where reasonable: </w:t>
      </w:r>
      <w:hyperlink r:id="rId13" w:history="1">
        <w:r w:rsidRPr="00A309FF">
          <w:rPr>
            <w:rStyle w:val="Hyperlink"/>
          </w:rPr>
          <w:t>http://policy.arizona.edu/human-resources/religious-accommodation-policy</w:t>
        </w:r>
      </w:hyperlink>
      <w:r w:rsidRPr="00A309FF">
        <w:t>. Absences preapproved by the UA Dean of Students (or dean’s designee) will be honored. See </w:t>
      </w:r>
      <w:hyperlink r:id="rId14" w:history="1">
        <w:r w:rsidRPr="00A309FF">
          <w:rPr>
            <w:rStyle w:val="Hyperlink"/>
          </w:rPr>
          <w:t>http://policy.arizona.edu/employmenthuman-resources/attendance</w:t>
        </w:r>
      </w:hyperlink>
      <w:r w:rsidRPr="00A309FF">
        <w:t xml:space="preserve">. </w:t>
      </w:r>
      <w:r w:rsidR="009E3735" w:rsidRPr="00A309FF">
        <w:t>Actively p</w:t>
      </w:r>
      <w:r w:rsidRPr="00A309FF">
        <w:t>articipating in the course</w:t>
      </w:r>
      <w:r w:rsidR="009E3735" w:rsidRPr="00A309FF">
        <w:t xml:space="preserve"> group assignments (Discussion Board and </w:t>
      </w:r>
      <w:proofErr w:type="spellStart"/>
      <w:r w:rsidR="009E3735" w:rsidRPr="00A309FF">
        <w:t>Perusall</w:t>
      </w:r>
      <w:proofErr w:type="spellEnd"/>
      <w:r w:rsidR="009E3735" w:rsidRPr="00A309FF">
        <w:t xml:space="preserve">) is required to be successful in the class. See details in the Description of Course Requirements. </w:t>
      </w:r>
    </w:p>
    <w:p w14:paraId="03AAF23B" w14:textId="501B774F" w:rsidR="009E3735" w:rsidRPr="00A309FF" w:rsidRDefault="009E3735" w:rsidP="00447BAE"/>
    <w:p w14:paraId="48BCE7AD" w14:textId="649625FA" w:rsidR="009E3735" w:rsidRPr="00A309FF" w:rsidRDefault="009E3735" w:rsidP="00447BAE">
      <w:pPr>
        <w:rPr>
          <w:b/>
          <w:bCs/>
        </w:rPr>
      </w:pPr>
      <w:r w:rsidRPr="00A309FF">
        <w:rPr>
          <w:b/>
          <w:bCs/>
        </w:rPr>
        <w:t>Course Communication:</w:t>
      </w:r>
    </w:p>
    <w:p w14:paraId="48A5C775" w14:textId="77777777" w:rsidR="009E3735" w:rsidRPr="00A309FF" w:rsidRDefault="009E3735" w:rsidP="009E3735">
      <w:r w:rsidRPr="00A309FF">
        <w:t xml:space="preserve">Instructor can be reached via email at </w:t>
      </w:r>
      <w:hyperlink r:id="rId15" w:history="1">
        <w:r w:rsidRPr="00A309FF">
          <w:rPr>
            <w:rStyle w:val="Hyperlink"/>
          </w:rPr>
          <w:t>daisyvargas@arizona.edu</w:t>
        </w:r>
      </w:hyperlink>
      <w:r w:rsidRPr="00A309FF">
        <w:t>. Emails received Monday- Friday before 5pm can expect a response the same day. Emails received Saturday, Sunday, or over holidays will be receive a response on the next business day, or at the professor's discretion. </w:t>
      </w:r>
    </w:p>
    <w:p w14:paraId="7077F086" w14:textId="77777777" w:rsidR="00447BAE" w:rsidRPr="00A309FF" w:rsidRDefault="00447BAE">
      <w:pPr>
        <w:rPr>
          <w:b/>
        </w:rPr>
      </w:pPr>
    </w:p>
    <w:p w14:paraId="1BDB32DF" w14:textId="77777777" w:rsidR="008D2CEF" w:rsidRPr="00A309FF" w:rsidRDefault="008D2CEF" w:rsidP="008D2CEF">
      <w:pPr>
        <w:rPr>
          <w:b/>
        </w:rPr>
      </w:pPr>
      <w:r w:rsidRPr="00A309FF">
        <w:rPr>
          <w:b/>
        </w:rPr>
        <w:t>Required Texts or Readings:</w:t>
      </w:r>
    </w:p>
    <w:p w14:paraId="433B6017" w14:textId="77777777" w:rsidR="008D2CEF" w:rsidRPr="00A309FF" w:rsidRDefault="008D2CEF" w:rsidP="008D2CEF">
      <w:r w:rsidRPr="00A309FF">
        <w:t xml:space="preserve">Readings available on D2L course website and online at </w:t>
      </w:r>
      <w:proofErr w:type="spellStart"/>
      <w:r w:rsidRPr="00A309FF">
        <w:t>UArizona</w:t>
      </w:r>
      <w:proofErr w:type="spellEnd"/>
      <w:r w:rsidRPr="00A309FF">
        <w:t xml:space="preserve"> library</w:t>
      </w:r>
    </w:p>
    <w:p w14:paraId="57E22C58" w14:textId="77777777" w:rsidR="008D2CEF" w:rsidRPr="00A309FF" w:rsidRDefault="008D2CEF" w:rsidP="008D2CEF">
      <w:pPr>
        <w:rPr>
          <w:b/>
        </w:rPr>
      </w:pPr>
    </w:p>
    <w:p w14:paraId="14AEE5A0" w14:textId="77777777" w:rsidR="00A309FF" w:rsidRDefault="00A309FF" w:rsidP="008D2CEF">
      <w:pPr>
        <w:rPr>
          <w:b/>
          <w:u w:val="single"/>
        </w:rPr>
      </w:pPr>
    </w:p>
    <w:p w14:paraId="1FAFF552" w14:textId="77777777" w:rsidR="00A309FF" w:rsidRDefault="00A309FF" w:rsidP="008D2CEF">
      <w:pPr>
        <w:rPr>
          <w:b/>
          <w:u w:val="single"/>
        </w:rPr>
      </w:pPr>
    </w:p>
    <w:p w14:paraId="3D036567" w14:textId="77777777" w:rsidR="00A309FF" w:rsidRDefault="00A309FF" w:rsidP="008D2CEF">
      <w:pPr>
        <w:rPr>
          <w:b/>
          <w:u w:val="single"/>
        </w:rPr>
      </w:pPr>
    </w:p>
    <w:p w14:paraId="68A88797" w14:textId="77777777" w:rsidR="00A309FF" w:rsidRDefault="00A309FF" w:rsidP="008D2CEF">
      <w:pPr>
        <w:rPr>
          <w:b/>
          <w:u w:val="single"/>
        </w:rPr>
      </w:pPr>
    </w:p>
    <w:p w14:paraId="0F234CCF" w14:textId="77777777" w:rsidR="00A309FF" w:rsidRDefault="00A309FF" w:rsidP="008D2CEF">
      <w:pPr>
        <w:rPr>
          <w:b/>
          <w:u w:val="single"/>
        </w:rPr>
      </w:pPr>
    </w:p>
    <w:p w14:paraId="1EEE8E38" w14:textId="77777777" w:rsidR="00A309FF" w:rsidRDefault="00A309FF" w:rsidP="008D2CEF">
      <w:pPr>
        <w:rPr>
          <w:b/>
          <w:u w:val="single"/>
        </w:rPr>
      </w:pPr>
    </w:p>
    <w:p w14:paraId="6E183AD0" w14:textId="77777777" w:rsidR="00A309FF" w:rsidRDefault="00A309FF" w:rsidP="008D2CEF">
      <w:pPr>
        <w:rPr>
          <w:b/>
          <w:u w:val="single"/>
        </w:rPr>
      </w:pPr>
    </w:p>
    <w:p w14:paraId="1DF46D7A" w14:textId="77777777" w:rsidR="00A309FF" w:rsidRDefault="00A309FF" w:rsidP="008D2CEF">
      <w:pPr>
        <w:rPr>
          <w:b/>
          <w:u w:val="single"/>
        </w:rPr>
      </w:pPr>
    </w:p>
    <w:p w14:paraId="3C5C70D0" w14:textId="77777777" w:rsidR="00720473" w:rsidRDefault="00720473" w:rsidP="008D2CEF">
      <w:pPr>
        <w:rPr>
          <w:b/>
          <w:u w:val="single"/>
        </w:rPr>
      </w:pPr>
    </w:p>
    <w:p w14:paraId="3527AD15" w14:textId="77777777" w:rsidR="00720473" w:rsidRDefault="00720473" w:rsidP="008D2CEF">
      <w:pPr>
        <w:rPr>
          <w:b/>
          <w:u w:val="single"/>
        </w:rPr>
      </w:pPr>
    </w:p>
    <w:p w14:paraId="6A579D60" w14:textId="77777777" w:rsidR="00720473" w:rsidRDefault="00720473" w:rsidP="008D2CEF">
      <w:pPr>
        <w:rPr>
          <w:b/>
          <w:u w:val="single"/>
        </w:rPr>
      </w:pPr>
    </w:p>
    <w:p w14:paraId="52295250" w14:textId="77777777" w:rsidR="00720473" w:rsidRDefault="00720473" w:rsidP="008D2CEF">
      <w:pPr>
        <w:rPr>
          <w:b/>
          <w:u w:val="single"/>
        </w:rPr>
      </w:pPr>
    </w:p>
    <w:p w14:paraId="0714B18C" w14:textId="77777777" w:rsidR="00D4186F" w:rsidRDefault="00D4186F" w:rsidP="008D2CEF">
      <w:pPr>
        <w:rPr>
          <w:b/>
          <w:u w:val="single"/>
        </w:rPr>
      </w:pPr>
    </w:p>
    <w:p w14:paraId="5A3B6DBE" w14:textId="77777777" w:rsidR="00D4186F" w:rsidRDefault="00D4186F" w:rsidP="008D2CEF">
      <w:pPr>
        <w:rPr>
          <w:b/>
          <w:u w:val="single"/>
        </w:rPr>
      </w:pPr>
    </w:p>
    <w:p w14:paraId="1ACC0B94" w14:textId="3FEBF5A4" w:rsidR="008D2CEF" w:rsidRPr="00A309FF" w:rsidRDefault="008D2CEF" w:rsidP="008D2CEF">
      <w:pPr>
        <w:rPr>
          <w:b/>
          <w:u w:val="single"/>
        </w:rPr>
      </w:pPr>
      <w:r w:rsidRPr="00A309FF">
        <w:rPr>
          <w:b/>
          <w:u w:val="single"/>
        </w:rPr>
        <w:lastRenderedPageBreak/>
        <w:t xml:space="preserve">Course Requirements </w:t>
      </w:r>
    </w:p>
    <w:p w14:paraId="20E4FDEA" w14:textId="77777777" w:rsidR="008D2CEF" w:rsidRPr="00A309FF" w:rsidRDefault="008D2CEF" w:rsidP="008D2CEF"/>
    <w:p w14:paraId="4F4B8D4A" w14:textId="77777777" w:rsidR="000D4EDF" w:rsidRPr="00A309FF" w:rsidRDefault="008D2CEF" w:rsidP="00CF48AE">
      <w:pPr>
        <w:pStyle w:val="ListParagraph"/>
        <w:numPr>
          <w:ilvl w:val="0"/>
          <w:numId w:val="1"/>
        </w:numPr>
      </w:pPr>
      <w:r w:rsidRPr="00A309FF">
        <w:t>Introduction Assignments</w:t>
      </w:r>
      <w:r w:rsidRPr="00A309FF">
        <w:tab/>
      </w:r>
      <w:r w:rsidRPr="00A309FF">
        <w:tab/>
      </w:r>
      <w:r w:rsidRPr="00A309FF">
        <w:tab/>
      </w:r>
      <w:r w:rsidRPr="00A309FF">
        <w:tab/>
      </w:r>
      <w:r w:rsidRPr="00A309FF">
        <w:tab/>
      </w:r>
      <w:r w:rsidR="00CF48AE" w:rsidRPr="00A309FF">
        <w:t>4</w:t>
      </w:r>
      <w:r w:rsidRPr="00A309FF">
        <w:t xml:space="preserve">%  </w:t>
      </w:r>
    </w:p>
    <w:p w14:paraId="3C443042" w14:textId="5265A115" w:rsidR="008D2CEF" w:rsidRPr="00A309FF" w:rsidRDefault="000D4EDF" w:rsidP="00CF48AE">
      <w:pPr>
        <w:pStyle w:val="ListParagraph"/>
        <w:numPr>
          <w:ilvl w:val="0"/>
          <w:numId w:val="1"/>
        </w:numPr>
      </w:pPr>
      <w:r w:rsidRPr="00A309FF">
        <w:t>Draft Analysis Paper</w:t>
      </w:r>
      <w:r w:rsidR="008D2CEF" w:rsidRPr="00A309FF">
        <w:tab/>
      </w:r>
      <w:r w:rsidRPr="00A309FF">
        <w:tab/>
      </w:r>
      <w:r w:rsidRPr="00A309FF">
        <w:tab/>
      </w:r>
      <w:r w:rsidRPr="00A309FF">
        <w:tab/>
      </w:r>
      <w:r w:rsidRPr="00A309FF">
        <w:tab/>
        <w:t>5%</w:t>
      </w:r>
    </w:p>
    <w:p w14:paraId="1EFC1D1C" w14:textId="4D1D2418" w:rsidR="008D2CEF" w:rsidRPr="00A309FF" w:rsidRDefault="000D4EDF" w:rsidP="008D2CEF">
      <w:pPr>
        <w:pStyle w:val="ListParagraph"/>
        <w:numPr>
          <w:ilvl w:val="0"/>
          <w:numId w:val="1"/>
        </w:numPr>
      </w:pPr>
      <w:r w:rsidRPr="00A309FF">
        <w:t>Final Analysis Paper</w:t>
      </w:r>
      <w:r w:rsidR="008D2CEF" w:rsidRPr="00A309FF">
        <w:tab/>
      </w:r>
      <w:r w:rsidR="008D2CEF" w:rsidRPr="00A309FF">
        <w:tab/>
      </w:r>
      <w:r w:rsidR="008D2CEF" w:rsidRPr="00A309FF">
        <w:tab/>
      </w:r>
      <w:r w:rsidR="008D2CEF" w:rsidRPr="00A309FF">
        <w:tab/>
      </w:r>
      <w:r w:rsidR="008D2CEF" w:rsidRPr="00A309FF">
        <w:tab/>
        <w:t>15%</w:t>
      </w:r>
      <w:r w:rsidR="008D2CEF" w:rsidRPr="00A309FF">
        <w:tab/>
      </w:r>
    </w:p>
    <w:p w14:paraId="48F57970" w14:textId="233B5AFD" w:rsidR="008D2CEF" w:rsidRPr="00A309FF" w:rsidRDefault="000D4EDF" w:rsidP="008D2CEF">
      <w:pPr>
        <w:pStyle w:val="ListParagraph"/>
        <w:numPr>
          <w:ilvl w:val="0"/>
          <w:numId w:val="1"/>
        </w:numPr>
      </w:pPr>
      <w:r w:rsidRPr="00A309FF">
        <w:t>Discussion Board</w:t>
      </w:r>
      <w:r w:rsidR="008D2CEF" w:rsidRPr="00A309FF">
        <w:tab/>
      </w:r>
      <w:r w:rsidR="008D2CEF" w:rsidRPr="00A309FF">
        <w:tab/>
      </w:r>
      <w:r w:rsidR="008D2CEF" w:rsidRPr="00A309FF">
        <w:tab/>
      </w:r>
      <w:r w:rsidR="008D2CEF" w:rsidRPr="00A309FF">
        <w:tab/>
      </w:r>
      <w:r w:rsidR="008D2CEF" w:rsidRPr="00A309FF">
        <w:tab/>
      </w:r>
      <w:r w:rsidR="008D2CEF" w:rsidRPr="00A309FF">
        <w:tab/>
      </w:r>
      <w:r w:rsidRPr="00A309FF">
        <w:t>2</w:t>
      </w:r>
      <w:r w:rsidR="008D2CEF" w:rsidRPr="00A309FF">
        <w:t>5%</w:t>
      </w:r>
    </w:p>
    <w:p w14:paraId="0C40955B" w14:textId="56E527BF" w:rsidR="008D2CEF" w:rsidRPr="00A309FF" w:rsidRDefault="008D2CEF" w:rsidP="008D2CEF">
      <w:pPr>
        <w:pStyle w:val="ListParagraph"/>
        <w:numPr>
          <w:ilvl w:val="0"/>
          <w:numId w:val="1"/>
        </w:numPr>
      </w:pPr>
      <w:proofErr w:type="spellStart"/>
      <w:r w:rsidRPr="00A309FF">
        <w:t>Perusall</w:t>
      </w:r>
      <w:proofErr w:type="spellEnd"/>
      <w:r w:rsidRPr="00A309FF">
        <w:t xml:space="preserve"> Annotations</w:t>
      </w:r>
      <w:r w:rsidRPr="00A309FF">
        <w:tab/>
      </w:r>
      <w:r w:rsidRPr="00A309FF">
        <w:tab/>
      </w:r>
      <w:r w:rsidRPr="00A309FF">
        <w:tab/>
      </w:r>
      <w:r w:rsidRPr="00A309FF">
        <w:tab/>
      </w:r>
      <w:r w:rsidRPr="00A309FF">
        <w:tab/>
        <w:t>2</w:t>
      </w:r>
      <w:r w:rsidR="000D4EDF" w:rsidRPr="00A309FF">
        <w:t>1</w:t>
      </w:r>
      <w:r w:rsidRPr="00A309FF">
        <w:t>%</w:t>
      </w:r>
    </w:p>
    <w:p w14:paraId="24AE8B78" w14:textId="77777777" w:rsidR="008D2CEF" w:rsidRPr="00A309FF" w:rsidRDefault="008D2CEF" w:rsidP="008D2CEF">
      <w:pPr>
        <w:pStyle w:val="ListParagraph"/>
        <w:numPr>
          <w:ilvl w:val="0"/>
          <w:numId w:val="1"/>
        </w:numPr>
      </w:pPr>
      <w:r w:rsidRPr="00A309FF">
        <w:t>Exams (Midterm and Final)</w:t>
      </w:r>
      <w:r w:rsidRPr="00A309FF">
        <w:tab/>
      </w:r>
      <w:r w:rsidRPr="00A309FF">
        <w:tab/>
      </w:r>
      <w:r w:rsidRPr="00A309FF">
        <w:tab/>
      </w:r>
      <w:r w:rsidRPr="00A309FF">
        <w:tab/>
        <w:t>30%</w:t>
      </w:r>
      <w:r w:rsidRPr="00A309FF">
        <w:tab/>
      </w:r>
      <w:r w:rsidRPr="00A309FF">
        <w:tab/>
      </w:r>
    </w:p>
    <w:p w14:paraId="5729320A" w14:textId="77777777" w:rsidR="008D2CEF" w:rsidRPr="00A309FF" w:rsidRDefault="008D2CEF" w:rsidP="008D2CEF"/>
    <w:p w14:paraId="6271935B" w14:textId="77777777" w:rsidR="008D2CEF" w:rsidRPr="00A309FF" w:rsidRDefault="008D2CEF" w:rsidP="008D2CEF">
      <w:pPr>
        <w:jc w:val="center"/>
        <w:rPr>
          <w:b/>
          <w:u w:val="single"/>
        </w:rPr>
      </w:pPr>
    </w:p>
    <w:p w14:paraId="3A2EEF36" w14:textId="77777777" w:rsidR="008D2CEF" w:rsidRPr="00A309FF" w:rsidRDefault="008D2CEF" w:rsidP="008D2CEF">
      <w:pPr>
        <w:jc w:val="center"/>
        <w:rPr>
          <w:b/>
          <w:u w:val="single"/>
        </w:rPr>
      </w:pPr>
      <w:r w:rsidRPr="00A309FF">
        <w:rPr>
          <w:b/>
          <w:u w:val="single"/>
        </w:rPr>
        <w:t>Description of Course Requirements</w:t>
      </w:r>
    </w:p>
    <w:p w14:paraId="359BCCB3" w14:textId="77777777" w:rsidR="008D2CEF" w:rsidRPr="00A309FF" w:rsidRDefault="008D2CEF" w:rsidP="008D2CEF">
      <w:pPr>
        <w:jc w:val="center"/>
        <w:rPr>
          <w:b/>
          <w:u w:val="single"/>
        </w:rPr>
      </w:pPr>
    </w:p>
    <w:p w14:paraId="3508BFF3" w14:textId="283A3BB9" w:rsidR="008D2CEF" w:rsidRPr="00A309FF" w:rsidRDefault="008D2CEF" w:rsidP="008D2CEF">
      <w:pPr>
        <w:rPr>
          <w:b/>
        </w:rPr>
      </w:pPr>
      <w:r w:rsidRPr="00A309FF">
        <w:rPr>
          <w:b/>
        </w:rPr>
        <w:t>Introduction Assignments (</w:t>
      </w:r>
      <w:r w:rsidR="000D4EDF" w:rsidRPr="00A309FF">
        <w:rPr>
          <w:b/>
        </w:rPr>
        <w:t>4</w:t>
      </w:r>
      <w:r w:rsidRPr="00A309FF">
        <w:rPr>
          <w:b/>
        </w:rPr>
        <w:t>%)</w:t>
      </w:r>
    </w:p>
    <w:p w14:paraId="2BB8ADB6" w14:textId="27C7A22F" w:rsidR="008D2CEF" w:rsidRPr="00A309FF" w:rsidRDefault="008D2CEF" w:rsidP="008D2CEF">
      <w:pPr>
        <w:rPr>
          <w:bCs/>
        </w:rPr>
      </w:pPr>
      <w:r w:rsidRPr="00A309FF">
        <w:rPr>
          <w:bCs/>
        </w:rPr>
        <w:t xml:space="preserve">Students are required to complete the Introduction module on D2L as part of Unit One. This </w:t>
      </w:r>
      <w:proofErr w:type="spellStart"/>
      <w:r w:rsidRPr="00A309FF">
        <w:rPr>
          <w:bCs/>
        </w:rPr>
        <w:t>imcludes</w:t>
      </w:r>
      <w:proofErr w:type="spellEnd"/>
      <w:r w:rsidRPr="00A309FF">
        <w:rPr>
          <w:bCs/>
        </w:rPr>
        <w:t xml:space="preserve"> an introduction and tutorial to using </w:t>
      </w:r>
      <w:proofErr w:type="spellStart"/>
      <w:r w:rsidRPr="00A309FF">
        <w:rPr>
          <w:bCs/>
        </w:rPr>
        <w:t>Perusall</w:t>
      </w:r>
      <w:proofErr w:type="spellEnd"/>
      <w:r w:rsidRPr="00A309FF">
        <w:rPr>
          <w:bCs/>
        </w:rPr>
        <w:t xml:space="preserve"> for annotations, a tutorial for reading primary sources, and a tutorial for distinguishing between popular and academic sources. The tutorials are self-paced and include an assessment upon completion. </w:t>
      </w:r>
      <w:r w:rsidR="00F040D8">
        <w:rPr>
          <w:bCs/>
        </w:rPr>
        <w:t xml:space="preserve"> Due Sunday October 17.</w:t>
      </w:r>
    </w:p>
    <w:p w14:paraId="66ECF030" w14:textId="77777777" w:rsidR="008D2CEF" w:rsidRPr="00A309FF" w:rsidRDefault="008D2CEF" w:rsidP="008D2CEF">
      <w:pPr>
        <w:rPr>
          <w:bCs/>
        </w:rPr>
      </w:pPr>
    </w:p>
    <w:p w14:paraId="275BD8AA" w14:textId="1223FB38" w:rsidR="008D2CEF" w:rsidRPr="00A309FF" w:rsidRDefault="007561E1" w:rsidP="008D2CEF">
      <w:pPr>
        <w:rPr>
          <w:b/>
        </w:rPr>
      </w:pPr>
      <w:r w:rsidRPr="00A309FF">
        <w:rPr>
          <w:b/>
        </w:rPr>
        <w:t>Discussion Board Posts (25%)</w:t>
      </w:r>
    </w:p>
    <w:p w14:paraId="3A9EB5A3" w14:textId="77777777" w:rsidR="00C42F60" w:rsidRPr="00A309FF" w:rsidRDefault="007561E1" w:rsidP="00C42F60">
      <w:pPr>
        <w:rPr>
          <w:bCs/>
        </w:rPr>
      </w:pPr>
      <w:r w:rsidRPr="00A309FF">
        <w:rPr>
          <w:bCs/>
        </w:rPr>
        <w:t xml:space="preserve">Students will be assigned to discussion board groups (separate from </w:t>
      </w:r>
      <w:proofErr w:type="spellStart"/>
      <w:r w:rsidRPr="00A309FF">
        <w:rPr>
          <w:bCs/>
        </w:rPr>
        <w:t>Perusall</w:t>
      </w:r>
      <w:proofErr w:type="spellEnd"/>
      <w:r w:rsidRPr="00A309FF">
        <w:rPr>
          <w:bCs/>
        </w:rPr>
        <w:t xml:space="preserve"> groups)</w:t>
      </w:r>
      <w:r w:rsidR="00A26EB0" w:rsidRPr="00A309FF">
        <w:rPr>
          <w:bCs/>
        </w:rPr>
        <w:t xml:space="preserve"> beginning in Week1. Discussion board posts will be graded as 20% of your final grade. Each post is graded according to a </w:t>
      </w:r>
      <w:proofErr w:type="gramStart"/>
      <w:r w:rsidR="00A26EB0" w:rsidRPr="00A309FF">
        <w:rPr>
          <w:bCs/>
        </w:rPr>
        <w:t>4 point</w:t>
      </w:r>
      <w:proofErr w:type="gramEnd"/>
      <w:r w:rsidR="00A26EB0" w:rsidRPr="00A309FF">
        <w:rPr>
          <w:bCs/>
        </w:rPr>
        <w:t xml:space="preserve"> scale (related to content quality, timing, and responses).</w:t>
      </w:r>
      <w:r w:rsidR="007E71BA" w:rsidRPr="00A309FF">
        <w:rPr>
          <w:bCs/>
        </w:rPr>
        <w:t xml:space="preserve"> Students are expected to engage with other members of their group, including writing a response to at least two other group members. Each initial post should be a minimum of 50 words.</w:t>
      </w:r>
      <w:r w:rsidR="00C42F60">
        <w:rPr>
          <w:bCs/>
        </w:rPr>
        <w:t xml:space="preserve"> Posts are due Sunday, 11:59 each week, and it is recommended students complete their initial posts by Thursday evening to give fellow group members opportunity for response and discussion. </w:t>
      </w:r>
    </w:p>
    <w:p w14:paraId="150FB6AE" w14:textId="75AB014F" w:rsidR="00FE4835" w:rsidRDefault="00FE4835" w:rsidP="00F040D8">
      <w:pPr>
        <w:rPr>
          <w:bCs/>
        </w:rPr>
      </w:pPr>
    </w:p>
    <w:p w14:paraId="53A5C8C8" w14:textId="374E9847" w:rsidR="00FE4835" w:rsidRDefault="00FE4835" w:rsidP="00FE4835">
      <w:pPr>
        <w:rPr>
          <w:bCs/>
        </w:rPr>
      </w:pPr>
      <w:r>
        <w:rPr>
          <w:bCs/>
        </w:rPr>
        <w:t xml:space="preserve">Grading: </w:t>
      </w:r>
      <w:r w:rsidRPr="00FE4835">
        <w:rPr>
          <w:bCs/>
        </w:rPr>
        <w:t xml:space="preserve">Each individual post will be graded </w:t>
      </w:r>
      <w:r>
        <w:rPr>
          <w:bCs/>
        </w:rPr>
        <w:t xml:space="preserve">on a </w:t>
      </w:r>
      <w:proofErr w:type="gramStart"/>
      <w:r>
        <w:rPr>
          <w:bCs/>
        </w:rPr>
        <w:t>4 point</w:t>
      </w:r>
      <w:proofErr w:type="gramEnd"/>
      <w:r>
        <w:rPr>
          <w:bCs/>
        </w:rPr>
        <w:t xml:space="preserve"> scale: </w:t>
      </w:r>
    </w:p>
    <w:p w14:paraId="5D34AEAA" w14:textId="1F5BB7F9" w:rsidR="00C42F60" w:rsidRPr="00FE4835" w:rsidRDefault="00C42F60" w:rsidP="00FE4835">
      <w:pPr>
        <w:rPr>
          <w:bCs/>
        </w:rPr>
      </w:pPr>
      <w:r>
        <w:rPr>
          <w:bCs/>
        </w:rPr>
        <w:t xml:space="preserve">Individual posts: </w:t>
      </w:r>
    </w:p>
    <w:p w14:paraId="1FB1C00B" w14:textId="1DB58B61" w:rsidR="00FE4835" w:rsidRDefault="00FE4835" w:rsidP="00FE4835">
      <w:pPr>
        <w:numPr>
          <w:ilvl w:val="0"/>
          <w:numId w:val="8"/>
        </w:numPr>
        <w:rPr>
          <w:bCs/>
        </w:rPr>
      </w:pPr>
      <w:r w:rsidRPr="00FE4835">
        <w:rPr>
          <w:bCs/>
        </w:rPr>
        <w:t>4 points (Exemplary)</w:t>
      </w:r>
      <w:proofErr w:type="gramStart"/>
      <w:r w:rsidRPr="00FE4835">
        <w:rPr>
          <w:bCs/>
        </w:rPr>
        <w:t>-  Submitted</w:t>
      </w:r>
      <w:proofErr w:type="gramEnd"/>
      <w:r w:rsidRPr="00FE4835">
        <w:rPr>
          <w:bCs/>
        </w:rPr>
        <w:t xml:space="preserve"> on time, and respond directly to the discussion board question citing examples from course readings and lecture. Demonstrates appropriate academic tone and </w:t>
      </w:r>
      <w:proofErr w:type="gramStart"/>
      <w:r w:rsidRPr="00FE4835">
        <w:rPr>
          <w:bCs/>
        </w:rPr>
        <w:t>language, and</w:t>
      </w:r>
      <w:proofErr w:type="gramEnd"/>
      <w:r w:rsidRPr="00FE4835">
        <w:rPr>
          <w:bCs/>
        </w:rPr>
        <w:t xml:space="preserve"> provides relevant examples to the prompt. Demonstrates application of concepts that stimulate thought beyond the assigned course material. </w:t>
      </w:r>
    </w:p>
    <w:p w14:paraId="7FE4F0F9" w14:textId="77777777" w:rsidR="00FE4835" w:rsidRDefault="00FE4835" w:rsidP="00FE4835">
      <w:pPr>
        <w:numPr>
          <w:ilvl w:val="0"/>
          <w:numId w:val="8"/>
        </w:numPr>
        <w:rPr>
          <w:bCs/>
        </w:rPr>
      </w:pPr>
      <w:r w:rsidRPr="00FE4835">
        <w:rPr>
          <w:bCs/>
        </w:rPr>
        <w:t xml:space="preserve">3 points- Submitted on </w:t>
      </w:r>
      <w:proofErr w:type="gramStart"/>
      <w:r w:rsidRPr="00FE4835">
        <w:rPr>
          <w:bCs/>
        </w:rPr>
        <w:t>time, and</w:t>
      </w:r>
      <w:proofErr w:type="gramEnd"/>
      <w:r w:rsidRPr="00FE4835">
        <w:rPr>
          <w:bCs/>
        </w:rPr>
        <w:t xml:space="preserve"> respond directly to the discussion board question citing examples form course readings and lecture. Demonstrates appropriate academic tone and </w:t>
      </w:r>
      <w:proofErr w:type="gramStart"/>
      <w:r w:rsidRPr="00FE4835">
        <w:rPr>
          <w:bCs/>
        </w:rPr>
        <w:t>language, and</w:t>
      </w:r>
      <w:proofErr w:type="gramEnd"/>
      <w:r w:rsidRPr="00FE4835">
        <w:rPr>
          <w:bCs/>
        </w:rPr>
        <w:t xml:space="preserve"> provides relevant examples to the prompt.  Demonstrates general principles and ideas presented in the course. </w:t>
      </w:r>
    </w:p>
    <w:p w14:paraId="77608E3D" w14:textId="77777777" w:rsidR="00FE4835" w:rsidRDefault="00FE4835" w:rsidP="00FE4835">
      <w:pPr>
        <w:numPr>
          <w:ilvl w:val="0"/>
          <w:numId w:val="8"/>
        </w:numPr>
        <w:rPr>
          <w:bCs/>
        </w:rPr>
      </w:pPr>
      <w:r w:rsidRPr="00FE4835">
        <w:rPr>
          <w:bCs/>
        </w:rPr>
        <w:t xml:space="preserve">2 points- Submitted on time, but do not respond directly, fully to discussion prompt. Demonstrates minimal understanding of </w:t>
      </w:r>
      <w:proofErr w:type="gramStart"/>
      <w:r w:rsidRPr="00FE4835">
        <w:rPr>
          <w:bCs/>
        </w:rPr>
        <w:t>concepts, or</w:t>
      </w:r>
      <w:proofErr w:type="gramEnd"/>
      <w:r w:rsidRPr="00FE4835">
        <w:rPr>
          <w:bCs/>
        </w:rPr>
        <w:t xml:space="preserve"> presents peripherally/tangentially related information that does not further class discussion. </w:t>
      </w:r>
    </w:p>
    <w:p w14:paraId="59B92F85" w14:textId="77777777" w:rsidR="00C42F60" w:rsidRDefault="00FE4835" w:rsidP="00C42F60">
      <w:pPr>
        <w:numPr>
          <w:ilvl w:val="0"/>
          <w:numId w:val="8"/>
        </w:numPr>
        <w:rPr>
          <w:bCs/>
        </w:rPr>
      </w:pPr>
      <w:r w:rsidRPr="00FE4835">
        <w:rPr>
          <w:bCs/>
        </w:rPr>
        <w:t>1 point (or less)</w:t>
      </w:r>
      <w:proofErr w:type="gramStart"/>
      <w:r w:rsidRPr="00FE4835">
        <w:rPr>
          <w:bCs/>
        </w:rPr>
        <w:t>-  Submitted</w:t>
      </w:r>
      <w:proofErr w:type="gramEnd"/>
      <w:r w:rsidRPr="00FE4835">
        <w:rPr>
          <w:bCs/>
        </w:rPr>
        <w:t xml:space="preserve"> after the late deadline and/or do not address the discussion board question/prompt.  Does not demonstrate general principles and ideas presented in the </w:t>
      </w:r>
      <w:proofErr w:type="gramStart"/>
      <w:r w:rsidRPr="00FE4835">
        <w:rPr>
          <w:bCs/>
        </w:rPr>
        <w:t>course,  and</w:t>
      </w:r>
      <w:proofErr w:type="gramEnd"/>
      <w:r w:rsidRPr="00FE4835">
        <w:rPr>
          <w:bCs/>
        </w:rPr>
        <w:t>/or presents inaccurate understanding of concepts. Does not provide evidence of reading course materials. </w:t>
      </w:r>
    </w:p>
    <w:p w14:paraId="01C0FBB6" w14:textId="77777777" w:rsidR="00C42F60" w:rsidRDefault="00C42F60" w:rsidP="00C42F60">
      <w:pPr>
        <w:rPr>
          <w:bCs/>
        </w:rPr>
      </w:pPr>
    </w:p>
    <w:p w14:paraId="7E903707" w14:textId="3C5E1E66" w:rsidR="00C42F60" w:rsidRDefault="00C42F60" w:rsidP="00C42F60">
      <w:pPr>
        <w:rPr>
          <w:bCs/>
        </w:rPr>
      </w:pPr>
      <w:r>
        <w:rPr>
          <w:bCs/>
        </w:rPr>
        <w:lastRenderedPageBreak/>
        <w:t xml:space="preserve">Responses to group members: </w:t>
      </w:r>
    </w:p>
    <w:p w14:paraId="188FCC08" w14:textId="77777777" w:rsidR="00C42F60" w:rsidRDefault="00FE4835" w:rsidP="00C42F60">
      <w:pPr>
        <w:pStyle w:val="ListParagraph"/>
        <w:numPr>
          <w:ilvl w:val="0"/>
          <w:numId w:val="10"/>
        </w:numPr>
        <w:rPr>
          <w:bCs/>
        </w:rPr>
      </w:pPr>
      <w:r w:rsidRPr="00C42F60">
        <w:rPr>
          <w:bCs/>
        </w:rPr>
        <w:t xml:space="preserve">3 points- Responds to group member's post with evidence of interaction with all group member initial posts </w:t>
      </w:r>
      <w:proofErr w:type="gramStart"/>
      <w:r w:rsidRPr="00C42F60">
        <w:rPr>
          <w:bCs/>
        </w:rPr>
        <w:t>and  synthesizing</w:t>
      </w:r>
      <w:proofErr w:type="gramEnd"/>
      <w:r w:rsidRPr="00C42F60">
        <w:rPr>
          <w:bCs/>
        </w:rPr>
        <w:t xml:space="preserve"> key comments, ideas, and course material in response. </w:t>
      </w:r>
    </w:p>
    <w:p w14:paraId="6ADC75DB" w14:textId="61266223" w:rsidR="00FE4835" w:rsidRPr="00C42F60" w:rsidRDefault="00FE4835" w:rsidP="00C42F60">
      <w:pPr>
        <w:pStyle w:val="ListParagraph"/>
        <w:numPr>
          <w:ilvl w:val="0"/>
          <w:numId w:val="10"/>
        </w:numPr>
        <w:rPr>
          <w:bCs/>
        </w:rPr>
      </w:pPr>
      <w:r w:rsidRPr="00C42F60">
        <w:rPr>
          <w:bCs/>
        </w:rPr>
        <w:t>2 points- Responds to group member post only demonstrating interaction with one group member post and synthesizes only one key comment or idea</w:t>
      </w:r>
    </w:p>
    <w:p w14:paraId="26A24F2B" w14:textId="77777777" w:rsidR="00FE4835" w:rsidRPr="00FE4835" w:rsidRDefault="00FE4835" w:rsidP="00FE4835">
      <w:pPr>
        <w:numPr>
          <w:ilvl w:val="1"/>
          <w:numId w:val="8"/>
        </w:numPr>
        <w:rPr>
          <w:bCs/>
        </w:rPr>
      </w:pPr>
      <w:r w:rsidRPr="00FE4835">
        <w:rPr>
          <w:bCs/>
        </w:rPr>
        <w:t>1 point (or less)- Responses demonstrate minimal to no understanding of classmates' posts and address unrelated concepts and ideas</w:t>
      </w:r>
    </w:p>
    <w:p w14:paraId="3F93C6AC" w14:textId="3BC3DACB" w:rsidR="00FE4835" w:rsidRDefault="00FE4835" w:rsidP="00F040D8">
      <w:pPr>
        <w:rPr>
          <w:bCs/>
        </w:rPr>
      </w:pPr>
    </w:p>
    <w:p w14:paraId="0993B38C" w14:textId="6E6618B7" w:rsidR="008D2CEF" w:rsidRPr="00A309FF" w:rsidRDefault="008D2CEF" w:rsidP="008D2CEF">
      <w:pPr>
        <w:rPr>
          <w:b/>
        </w:rPr>
      </w:pPr>
      <w:proofErr w:type="spellStart"/>
      <w:r w:rsidRPr="00A309FF">
        <w:rPr>
          <w:b/>
        </w:rPr>
        <w:t>Perusall</w:t>
      </w:r>
      <w:proofErr w:type="spellEnd"/>
      <w:r w:rsidRPr="00A309FF">
        <w:rPr>
          <w:b/>
        </w:rPr>
        <w:t xml:space="preserve"> Annotations (2</w:t>
      </w:r>
      <w:r w:rsidR="007561E1" w:rsidRPr="00A309FF">
        <w:rPr>
          <w:b/>
        </w:rPr>
        <w:t>1</w:t>
      </w:r>
      <w:r w:rsidRPr="00A309FF">
        <w:rPr>
          <w:b/>
        </w:rPr>
        <w:t>%)</w:t>
      </w:r>
    </w:p>
    <w:p w14:paraId="7B5092B2" w14:textId="77777777" w:rsidR="00FE4835" w:rsidRDefault="00FE4835" w:rsidP="00FE4835">
      <w:pPr>
        <w:rPr>
          <w:bCs/>
        </w:rPr>
      </w:pPr>
      <w:r>
        <w:rPr>
          <w:bCs/>
        </w:rPr>
        <w:t>T</w:t>
      </w:r>
      <w:r w:rsidR="008D2CEF" w:rsidRPr="00A309FF">
        <w:rPr>
          <w:bCs/>
        </w:rPr>
        <w:t xml:space="preserve">his is an asynchronous, online course, </w:t>
      </w:r>
      <w:r>
        <w:rPr>
          <w:bCs/>
        </w:rPr>
        <w:t xml:space="preserve">and </w:t>
      </w:r>
      <w:r w:rsidR="008D2CEF" w:rsidRPr="00A309FF">
        <w:rPr>
          <w:bCs/>
        </w:rPr>
        <w:t xml:space="preserve">students are required to fulfill their participation requirement by working in groups to annotate 2 weekly primary source </w:t>
      </w:r>
      <w:proofErr w:type="gramStart"/>
      <w:r w:rsidR="008D2CEF" w:rsidRPr="00A309FF">
        <w:rPr>
          <w:bCs/>
        </w:rPr>
        <w:t>documents  (</w:t>
      </w:r>
      <w:proofErr w:type="gramEnd"/>
      <w:r w:rsidR="008D2CEF" w:rsidRPr="00A309FF">
        <w:rPr>
          <w:bCs/>
        </w:rPr>
        <w:t>provided by professor). Students will be graded based on demonstrated engagement,</w:t>
      </w:r>
      <w:r w:rsidR="00F040D8">
        <w:rPr>
          <w:bCs/>
        </w:rPr>
        <w:t xml:space="preserve"> </w:t>
      </w:r>
      <w:r w:rsidR="008D2CEF" w:rsidRPr="00A309FF">
        <w:rPr>
          <w:bCs/>
        </w:rPr>
        <w:t xml:space="preserve">analysis and synthesis with other course </w:t>
      </w:r>
      <w:proofErr w:type="gramStart"/>
      <w:r w:rsidR="008D2CEF" w:rsidRPr="00A309FF">
        <w:rPr>
          <w:bCs/>
        </w:rPr>
        <w:t>materials</w:t>
      </w:r>
      <w:r w:rsidR="00F040D8">
        <w:rPr>
          <w:bCs/>
        </w:rPr>
        <w:t xml:space="preserve">, </w:t>
      </w:r>
      <w:r w:rsidR="008D2CEF" w:rsidRPr="00A309FF">
        <w:rPr>
          <w:bCs/>
        </w:rPr>
        <w:t xml:space="preserve"> and</w:t>
      </w:r>
      <w:proofErr w:type="gramEnd"/>
      <w:r w:rsidR="008D2CEF" w:rsidRPr="00A309FF">
        <w:rPr>
          <w:bCs/>
        </w:rPr>
        <w:t xml:space="preserve"> demonstrated engagement with other group member responses  </w:t>
      </w:r>
    </w:p>
    <w:p w14:paraId="15A291A0" w14:textId="77777777" w:rsidR="00FE4835" w:rsidRDefault="00FE4835" w:rsidP="00FE4835">
      <w:pPr>
        <w:rPr>
          <w:bCs/>
        </w:rPr>
      </w:pPr>
    </w:p>
    <w:p w14:paraId="025BC7C6" w14:textId="3B6CEECD" w:rsidR="008D2CEF" w:rsidRPr="00FE4835" w:rsidRDefault="00FE4835" w:rsidP="00FE4835">
      <w:pPr>
        <w:rPr>
          <w:bCs/>
        </w:rPr>
      </w:pPr>
      <w:r>
        <w:rPr>
          <w:color w:val="000000"/>
        </w:rPr>
        <w:t xml:space="preserve">As you read, highlight main ideas or key points as you come across them and then try adding short notes to the snippet </w:t>
      </w:r>
      <w:proofErr w:type="gramStart"/>
      <w:r>
        <w:rPr>
          <w:color w:val="000000"/>
        </w:rPr>
        <w:t>that  summarizes</w:t>
      </w:r>
      <w:proofErr w:type="gramEnd"/>
      <w:r>
        <w:rPr>
          <w:color w:val="000000"/>
        </w:rPr>
        <w:t xml:space="preserve"> the main idea.  Try to identify the most important arguments in the chapter. Can you identify at least 3? Share your annotations, and comment on each other’s posts. Other examples include, highlighting part of the text you think is important and explaining why; sharing facts or connections with other readings in the course; answering questions posed by other members of your group; adding relevant visual elements using the picture tool. For credit: you are expected to write a total of 5 annotations for the chapter (Three of your own initial annotations, and 2 responses to members of your group).  The grading rubric is provided in Week One-Module One. </w:t>
      </w:r>
      <w:r w:rsidR="00F040D8">
        <w:rPr>
          <w:bCs/>
        </w:rPr>
        <w:t xml:space="preserve">Annotations are due Sunday, 11:59 each week, and it is recommended students complete their initial posts by Thursday evening to give fellow group members opportunity for response and discussion. </w:t>
      </w:r>
    </w:p>
    <w:p w14:paraId="072368AD" w14:textId="77777777" w:rsidR="00FE7A5B" w:rsidRDefault="00FE7A5B" w:rsidP="009D1807">
      <w:pPr>
        <w:rPr>
          <w:b/>
        </w:rPr>
      </w:pPr>
    </w:p>
    <w:p w14:paraId="21CB752C" w14:textId="668B1F4A" w:rsidR="009D1807" w:rsidRPr="00A309FF" w:rsidRDefault="008D2CEF" w:rsidP="009D1807">
      <w:pPr>
        <w:rPr>
          <w:b/>
        </w:rPr>
      </w:pPr>
      <w:r w:rsidRPr="00A309FF">
        <w:rPr>
          <w:b/>
        </w:rPr>
        <w:t xml:space="preserve">Final </w:t>
      </w:r>
      <w:r w:rsidR="009D1807" w:rsidRPr="00A309FF">
        <w:rPr>
          <w:b/>
        </w:rPr>
        <w:t>Analys</w:t>
      </w:r>
      <w:r w:rsidRPr="00A309FF">
        <w:rPr>
          <w:b/>
        </w:rPr>
        <w:t>i</w:t>
      </w:r>
      <w:r w:rsidR="009D1807" w:rsidRPr="00A309FF">
        <w:rPr>
          <w:b/>
        </w:rPr>
        <w:t>s</w:t>
      </w:r>
      <w:r w:rsidR="00E92074" w:rsidRPr="00A309FF">
        <w:rPr>
          <w:b/>
        </w:rPr>
        <w:t xml:space="preserve"> (20% of grade)</w:t>
      </w:r>
    </w:p>
    <w:p w14:paraId="370C9C8C" w14:textId="77777777" w:rsidR="00F040D8" w:rsidRDefault="009D1807" w:rsidP="00F040D8">
      <w:r w:rsidRPr="00A309FF">
        <w:t xml:space="preserve">Students will write </w:t>
      </w:r>
      <w:r w:rsidR="008D2CEF" w:rsidRPr="00A309FF">
        <w:t>a final analysi</w:t>
      </w:r>
      <w:r w:rsidRPr="00A309FF">
        <w:t xml:space="preserve">s </w:t>
      </w:r>
      <w:r w:rsidR="008D2CEF" w:rsidRPr="00A309FF">
        <w:t>paper</w:t>
      </w:r>
      <w:r w:rsidR="00A309FF">
        <w:t xml:space="preserve">. They have two options for completing this assignment: </w:t>
      </w:r>
    </w:p>
    <w:p w14:paraId="651965EF" w14:textId="77777777" w:rsidR="00F040D8" w:rsidRDefault="00F040D8" w:rsidP="00F040D8"/>
    <w:p w14:paraId="6D3F913A" w14:textId="7BD016FC" w:rsidR="00F040D8" w:rsidRDefault="00F040D8" w:rsidP="00F040D8">
      <w:r>
        <w:t xml:space="preserve">Option 1: </w:t>
      </w:r>
      <w:r w:rsidR="00A309FF">
        <w:t xml:space="preserve">Students may analyze </w:t>
      </w:r>
      <w:r w:rsidR="009D1807" w:rsidRPr="00A309FF">
        <w:t>one primary document that has been assigned to the class</w:t>
      </w:r>
      <w:r w:rsidR="008D2CEF" w:rsidRPr="00A309FF">
        <w:t xml:space="preserve"> using secondary sources read </w:t>
      </w:r>
      <w:r>
        <w:t>t</w:t>
      </w:r>
      <w:r w:rsidR="008D2CEF" w:rsidRPr="00A309FF">
        <w:t>hroughout the course</w:t>
      </w:r>
      <w:r>
        <w:t xml:space="preserve">, and engaging with historical context, </w:t>
      </w:r>
      <w:proofErr w:type="gramStart"/>
      <w:r>
        <w:t>legislation,  and</w:t>
      </w:r>
      <w:proofErr w:type="gramEnd"/>
      <w:r>
        <w:t xml:space="preserve"> approaches to religion, ethnicity, and immigration in the United States. </w:t>
      </w:r>
      <w:r w:rsidR="008D2CEF" w:rsidRPr="00A309FF">
        <w:t xml:space="preserve"> </w:t>
      </w:r>
      <w:r w:rsidR="009D1807" w:rsidRPr="00A309FF">
        <w:t xml:space="preserve"> </w:t>
      </w:r>
      <w:r w:rsidR="008D2CEF" w:rsidRPr="00A309FF">
        <w:t>Students will submit a rough draft</w:t>
      </w:r>
      <w:r w:rsidR="000D4EDF" w:rsidRPr="00A309FF">
        <w:t xml:space="preserve"> (worth 5%)</w:t>
      </w:r>
      <w:r w:rsidR="008D2CEF" w:rsidRPr="00A309FF">
        <w:t xml:space="preserve"> </w:t>
      </w:r>
      <w:r w:rsidR="00FE7A5B">
        <w:t xml:space="preserve">by November 23 </w:t>
      </w:r>
      <w:r w:rsidR="008D2CEF" w:rsidRPr="00A309FF">
        <w:t>and resubmit their final</w:t>
      </w:r>
      <w:r w:rsidR="000D4EDF" w:rsidRPr="00A309FF">
        <w:t xml:space="preserve"> (worth 15%)</w:t>
      </w:r>
      <w:r w:rsidR="008D2CEF" w:rsidRPr="00A309FF">
        <w:t xml:space="preserve"> based on feedback on Dec 14 (during Final Exam Week.) </w:t>
      </w:r>
      <w:r w:rsidR="009D1807" w:rsidRPr="00A309FF">
        <w:t xml:space="preserve">Papers should be approximately </w:t>
      </w:r>
      <w:r w:rsidR="008D2CEF" w:rsidRPr="00A309FF">
        <w:t>750 words,</w:t>
      </w:r>
      <w:r w:rsidR="009D1807" w:rsidRPr="00A309FF">
        <w:t xml:space="preserve"> double spaced, </w:t>
      </w:r>
      <w:proofErr w:type="gramStart"/>
      <w:r w:rsidR="007E71BA" w:rsidRPr="00A309FF">
        <w:t xml:space="preserve">one </w:t>
      </w:r>
      <w:r w:rsidR="009D1807" w:rsidRPr="00A309FF">
        <w:t>inch</w:t>
      </w:r>
      <w:proofErr w:type="gramEnd"/>
      <w:r w:rsidR="009D1807" w:rsidRPr="00A309FF">
        <w:t xml:space="preserve"> margins, 12 point font</w:t>
      </w:r>
      <w:r w:rsidR="000D4EDF" w:rsidRPr="00A309FF">
        <w:t xml:space="preserve">, with bibliography </w:t>
      </w:r>
      <w:r w:rsidR="007E71BA" w:rsidRPr="00A309FF">
        <w:t>or</w:t>
      </w:r>
      <w:r w:rsidR="000D4EDF" w:rsidRPr="00A309FF">
        <w:t xml:space="preserve"> works cited page. </w:t>
      </w:r>
    </w:p>
    <w:p w14:paraId="6120A82F" w14:textId="77777777" w:rsidR="00F040D8" w:rsidRDefault="00F040D8" w:rsidP="00F040D8"/>
    <w:p w14:paraId="3D4A723E" w14:textId="6D975537" w:rsidR="00A309FF" w:rsidRDefault="00F040D8" w:rsidP="00F040D8">
      <w:r>
        <w:t xml:space="preserve">Option 2: </w:t>
      </w:r>
      <w:r w:rsidR="00A309FF">
        <w:t xml:space="preserve">Students may propose an additional “module” for the course syllabus by choosing a primary source document and two secondary sources for their chosen topic. Module proposals should include: (1) A thematic title; (2) a bibliography (primary source document and secondary sources; (3) two discussion questions; (4) justification for including this module </w:t>
      </w:r>
      <w:proofErr w:type="gramStart"/>
      <w:r w:rsidR="00A309FF">
        <w:t>in  a</w:t>
      </w:r>
      <w:proofErr w:type="gramEnd"/>
      <w:r w:rsidR="00A309FF">
        <w:t xml:space="preserve"> “Religion, Ethnicity, and Immigration” course using themes and citing course content. </w:t>
      </w:r>
      <w:r w:rsidRPr="00A309FF">
        <w:t xml:space="preserve">Students will submit a rough draft (worth 5%) </w:t>
      </w:r>
      <w:r>
        <w:t xml:space="preserve">by November 23 </w:t>
      </w:r>
      <w:r w:rsidRPr="00A309FF">
        <w:t>and resubmit their final (worth 15%) based on feedback on Dec 14 (during Final Exam Week.)</w:t>
      </w:r>
      <w:r>
        <w:t xml:space="preserve"> </w:t>
      </w:r>
      <w:r w:rsidR="00A309FF">
        <w:t xml:space="preserve">Justification should be 700 words, double spaced, </w:t>
      </w:r>
      <w:proofErr w:type="gramStart"/>
      <w:r w:rsidR="00A309FF">
        <w:t>one inch</w:t>
      </w:r>
      <w:proofErr w:type="gramEnd"/>
      <w:r w:rsidR="00A309FF">
        <w:t xml:space="preserve"> margins, 12 point font. Total word count (including required components 1, 2, and 3) should total approximately 750 words. </w:t>
      </w:r>
    </w:p>
    <w:p w14:paraId="53EC74B5" w14:textId="77777777" w:rsidR="00C42F60" w:rsidRPr="00A309FF" w:rsidRDefault="00C42F60" w:rsidP="00C42F60">
      <w:pPr>
        <w:rPr>
          <w:b/>
        </w:rPr>
      </w:pPr>
      <w:r w:rsidRPr="00A309FF">
        <w:rPr>
          <w:b/>
        </w:rPr>
        <w:lastRenderedPageBreak/>
        <w:t>Midterm and Final Exams (30% of grade- Midterm at 15% and Final at 15%)</w:t>
      </w:r>
    </w:p>
    <w:p w14:paraId="31462EFA" w14:textId="77777777" w:rsidR="00C42F60" w:rsidRPr="00A309FF" w:rsidRDefault="00C42F60" w:rsidP="00C42F60">
      <w:proofErr w:type="gramStart"/>
      <w:r w:rsidRPr="00A309FF">
        <w:t>Two exams,</w:t>
      </w:r>
      <w:proofErr w:type="gramEnd"/>
      <w:r w:rsidRPr="00A309FF">
        <w:t xml:space="preserve"> comprised of two essay questions related to assigned readings and class concepts. </w:t>
      </w:r>
    </w:p>
    <w:p w14:paraId="6C8503E2" w14:textId="77777777" w:rsidR="00C42F60" w:rsidRPr="00A309FF" w:rsidRDefault="00C42F60" w:rsidP="00C42F60">
      <w:r w:rsidRPr="00A309FF">
        <w:t xml:space="preserve">The Midterm Exam will </w:t>
      </w:r>
      <w:r>
        <w:t>be due</w:t>
      </w:r>
      <w:r w:rsidRPr="00A309FF">
        <w:t xml:space="preserve"> </w:t>
      </w:r>
      <w:r>
        <w:t xml:space="preserve">November </w:t>
      </w:r>
      <w:proofErr w:type="gramStart"/>
      <w:r>
        <w:t>12</w:t>
      </w:r>
      <w:r>
        <w:rPr>
          <w:vertAlign w:val="superscript"/>
        </w:rPr>
        <w:t xml:space="preserve"> </w:t>
      </w:r>
      <w:r>
        <w:t xml:space="preserve"> (</w:t>
      </w:r>
      <w:proofErr w:type="gramEnd"/>
      <w:r>
        <w:t>questions distributed November 5)</w:t>
      </w:r>
      <w:r w:rsidRPr="00A309FF">
        <w:t xml:space="preserve">.  Final Exam will be due Dec 13 (Final Exam Week). Students will be provided with exam questions </w:t>
      </w:r>
      <w:r>
        <w:t xml:space="preserve">one week before the due date. Answers should be 200-250 words </w:t>
      </w:r>
      <w:proofErr w:type="gramStart"/>
      <w:r>
        <w:t>long, and</w:t>
      </w:r>
      <w:proofErr w:type="gramEnd"/>
      <w:r>
        <w:t xml:space="preserve"> cite course content. Open-book, open-note, individual work. </w:t>
      </w:r>
    </w:p>
    <w:p w14:paraId="1D7E44FA" w14:textId="77777777" w:rsidR="00A309FF" w:rsidRDefault="00A309FF" w:rsidP="009D1807"/>
    <w:p w14:paraId="56CF362A" w14:textId="2025C96B" w:rsidR="00A309FF" w:rsidRPr="00FE7A5B" w:rsidRDefault="00A309FF" w:rsidP="009D1807">
      <w:pPr>
        <w:rPr>
          <w:b/>
          <w:bCs/>
        </w:rPr>
      </w:pPr>
      <w:r w:rsidRPr="00FE7A5B">
        <w:rPr>
          <w:b/>
          <w:bCs/>
        </w:rPr>
        <w:t xml:space="preserve">Extra Credit </w:t>
      </w:r>
    </w:p>
    <w:p w14:paraId="26DBCE08" w14:textId="0221CC30" w:rsidR="00FE7A5B" w:rsidRPr="00A309FF" w:rsidRDefault="00A309FF" w:rsidP="00FE7A5B">
      <w:r>
        <w:t xml:space="preserve">Students may choose </w:t>
      </w:r>
      <w:r w:rsidRPr="00A309FF">
        <w:rPr>
          <w:u w:val="single"/>
        </w:rPr>
        <w:t>one</w:t>
      </w:r>
      <w:r>
        <w:t xml:space="preserve"> extra credit opportunity throughout the term. </w:t>
      </w:r>
      <w:r w:rsidR="00FE7A5B">
        <w:t xml:space="preserve">They may choose </w:t>
      </w:r>
      <w:r w:rsidR="00FE7A5B">
        <w:tab/>
        <w:t xml:space="preserve">a film to screen and connect to course content. An example of a specific film is provided for each week, but students may also suggest additional films for this assignment. </w:t>
      </w:r>
      <w:r w:rsidR="00FE7A5B">
        <w:tab/>
        <w:t xml:space="preserve">Students are asked </w:t>
      </w:r>
      <w:proofErr w:type="gramStart"/>
      <w:r w:rsidR="00FE7A5B" w:rsidRPr="00A309FF">
        <w:t>write</w:t>
      </w:r>
      <w:proofErr w:type="gramEnd"/>
      <w:r w:rsidR="00FE7A5B" w:rsidRPr="00A309FF">
        <w:t xml:space="preserve"> a 250-300 word reflection connecting the film (pick at least one scene, and connect it to a quote from our readings to provide insight into religion, ethnicity, and immigration. </w:t>
      </w:r>
      <w:r w:rsidR="00FE7A5B">
        <w:t xml:space="preserve">Some guiding questions include- How is religion portrayed in the film? How does it intersect with notions of belonging (race, ethnicity, community) in </w:t>
      </w:r>
      <w:r w:rsidR="00C42F60">
        <w:t>the United States</w:t>
      </w:r>
      <w:r w:rsidR="00FE7A5B">
        <w:t xml:space="preserve">? How can historical context help us understand the film? </w:t>
      </w:r>
      <w:proofErr w:type="gramStart"/>
      <w:r w:rsidR="00FE7A5B" w:rsidRPr="00A309FF">
        <w:t>One inch</w:t>
      </w:r>
      <w:proofErr w:type="gramEnd"/>
      <w:r w:rsidR="00FE7A5B" w:rsidRPr="00A309FF">
        <w:t xml:space="preserve"> margins, 12 </w:t>
      </w:r>
      <w:proofErr w:type="spellStart"/>
      <w:r w:rsidR="00FE7A5B" w:rsidRPr="00A309FF">
        <w:t>pt</w:t>
      </w:r>
      <w:proofErr w:type="spellEnd"/>
      <w:r w:rsidR="00FE7A5B" w:rsidRPr="00A309FF">
        <w:t xml:space="preserve"> standard font, and make sure to cite article/chapter, author and page number. May be submitted through December 8, 2021. </w:t>
      </w:r>
    </w:p>
    <w:p w14:paraId="4040BD9F" w14:textId="597BD15C" w:rsidR="00FE7A5B" w:rsidRPr="00A309FF" w:rsidRDefault="00FE7A5B" w:rsidP="009D1807"/>
    <w:p w14:paraId="66D8B857" w14:textId="4518B564" w:rsidR="0086059A" w:rsidRPr="00A309FF" w:rsidRDefault="00C87AA8" w:rsidP="00C87AA8">
      <w:pPr>
        <w:shd w:val="clear" w:color="auto" w:fill="FFFFFF"/>
        <w:rPr>
          <w:color w:val="333333"/>
        </w:rPr>
      </w:pPr>
      <w:r w:rsidRPr="00A309FF">
        <w:rPr>
          <w:b/>
          <w:bCs/>
          <w:color w:val="333333"/>
        </w:rPr>
        <w:t>Writing Requirement</w:t>
      </w:r>
      <w:r w:rsidRPr="00A309FF">
        <w:rPr>
          <w:color w:val="333333"/>
        </w:rPr>
        <w:t> </w:t>
      </w:r>
    </w:p>
    <w:p w14:paraId="7118E77F" w14:textId="53678830" w:rsidR="0086043B" w:rsidRPr="00A309FF" w:rsidRDefault="0086043B" w:rsidP="00C87AA8">
      <w:pPr>
        <w:shd w:val="clear" w:color="auto" w:fill="FFFFFF"/>
        <w:rPr>
          <w:color w:val="333333"/>
        </w:rPr>
      </w:pPr>
      <w:r w:rsidRPr="00A309FF">
        <w:rPr>
          <w:color w:val="333333"/>
        </w:rPr>
        <w:t>All Tier One and Tier Two General Education Courses are writing intensive (</w:t>
      </w:r>
      <w:hyperlink r:id="rId16" w:history="1">
        <w:r w:rsidRPr="00A309FF">
          <w:rPr>
            <w:color w:val="0C234B"/>
            <w:u w:val="single"/>
          </w:rPr>
          <w:t>http://gened.arizona.edu/content/writing-component</w:t>
        </w:r>
      </w:hyperlink>
      <w:r w:rsidRPr="00A309FF">
        <w:rPr>
          <w:color w:val="333333"/>
        </w:rPr>
        <w:t>)</w:t>
      </w:r>
    </w:p>
    <w:p w14:paraId="5365D404" w14:textId="6BCE7510" w:rsidR="0086059A" w:rsidRPr="00A309FF" w:rsidRDefault="00B77E7E" w:rsidP="0086059A">
      <w:pPr>
        <w:shd w:val="clear" w:color="auto" w:fill="FFFFFF"/>
        <w:spacing w:after="150"/>
        <w:rPr>
          <w:color w:val="333333"/>
        </w:rPr>
      </w:pPr>
      <w:sdt>
        <w:sdtPr>
          <w:id w:val="-2006041582"/>
          <w:placeholder>
            <w:docPart w:val="95E85A545158DE4097A0A83637E853AC"/>
          </w:placeholder>
          <w:text/>
        </w:sdtPr>
        <w:sdtEndPr/>
        <w:sdtContent>
          <w:r w:rsidR="008D2CEF" w:rsidRPr="00A309FF">
            <w:t>Students will complete weekly discussion board posts (</w:t>
          </w:r>
          <w:r w:rsidR="00A26EB0" w:rsidRPr="00A309FF">
            <w:t xml:space="preserve">100 </w:t>
          </w:r>
          <w:r w:rsidR="008D2CEF" w:rsidRPr="00A309FF">
            <w:t xml:space="preserve">words a week) and </w:t>
          </w:r>
          <w:proofErr w:type="spellStart"/>
          <w:r w:rsidR="008D2CEF" w:rsidRPr="00A309FF">
            <w:t>Perusall</w:t>
          </w:r>
          <w:proofErr w:type="spellEnd"/>
          <w:r w:rsidR="008D2CEF" w:rsidRPr="00A309FF">
            <w:t xml:space="preserve"> Annotation Assignments (</w:t>
          </w:r>
          <w:r w:rsidR="00A26EB0" w:rsidRPr="00A309FF">
            <w:t xml:space="preserve">100 </w:t>
          </w:r>
          <w:r w:rsidR="008D2CEF" w:rsidRPr="00A309FF">
            <w:t xml:space="preserve">words weekly). The midterm and final exams are each 400 words. Students will complete a final paper and analyze a primary source using secondary sources provided in class. Students will submit a rough draft for </w:t>
          </w:r>
          <w:proofErr w:type="gramStart"/>
          <w:r w:rsidR="008D2CEF" w:rsidRPr="00A309FF">
            <w:t>feedback, and</w:t>
          </w:r>
          <w:proofErr w:type="gramEnd"/>
          <w:r w:rsidR="008D2CEF" w:rsidRPr="00A309FF">
            <w:t xml:space="preserve"> submit a final revision. </w:t>
          </w:r>
        </w:sdtContent>
      </w:sdt>
      <w:r w:rsidR="0086059A" w:rsidRPr="00A309FF">
        <w:t xml:space="preserve">In total, there are </w:t>
      </w:r>
      <w:r w:rsidR="008D2CEF" w:rsidRPr="00A309FF">
        <w:t>5</w:t>
      </w:r>
      <w:r w:rsidR="0086059A" w:rsidRPr="00A309FF">
        <w:t xml:space="preserve"> pages of formal writing, plus </w:t>
      </w:r>
      <w:r w:rsidR="00A26EB0" w:rsidRPr="00A309FF">
        <w:t>5.5</w:t>
      </w:r>
      <w:r w:rsidR="0086059A" w:rsidRPr="00A309FF">
        <w:t xml:space="preserve"> pages of informal writing. </w:t>
      </w:r>
    </w:p>
    <w:p w14:paraId="37B0550F" w14:textId="7792C70B" w:rsidR="00BD4906" w:rsidRPr="00A309FF" w:rsidRDefault="00BD4906" w:rsidP="00CE021D">
      <w:pPr>
        <w:shd w:val="clear" w:color="auto" w:fill="FFFFFF"/>
        <w:spacing w:after="150"/>
        <w:rPr>
          <w:b/>
        </w:rPr>
      </w:pPr>
      <w:r w:rsidRPr="00A309FF">
        <w:rPr>
          <w:b/>
        </w:rPr>
        <w:t>Grading Scale and Policies</w:t>
      </w:r>
    </w:p>
    <w:p w14:paraId="029C862A" w14:textId="57F2A157" w:rsidR="00681C27" w:rsidRPr="00A309FF" w:rsidRDefault="00681C27">
      <w:r w:rsidRPr="00A309FF">
        <w:t>A= 90-100</w:t>
      </w:r>
    </w:p>
    <w:p w14:paraId="49D3A876" w14:textId="1CAB1804" w:rsidR="00681C27" w:rsidRPr="00A309FF" w:rsidRDefault="00681C27">
      <w:r w:rsidRPr="00A309FF">
        <w:t>B= 80-89</w:t>
      </w:r>
    </w:p>
    <w:p w14:paraId="12247BB9" w14:textId="7223A68A" w:rsidR="00681C27" w:rsidRPr="00A309FF" w:rsidRDefault="0056212D">
      <w:r w:rsidRPr="00A309FF">
        <w:t>C= 70-79</w:t>
      </w:r>
    </w:p>
    <w:p w14:paraId="6AC50095" w14:textId="50C0187D" w:rsidR="00681C27" w:rsidRPr="00A309FF" w:rsidRDefault="00681C27">
      <w:r w:rsidRPr="00A309FF">
        <w:t>D= 60-69</w:t>
      </w:r>
    </w:p>
    <w:p w14:paraId="76C72414" w14:textId="74784BBF" w:rsidR="00681C27" w:rsidRPr="00A309FF" w:rsidRDefault="00681C27">
      <w:r w:rsidRPr="00A309FF">
        <w:t>F= below 60</w:t>
      </w:r>
    </w:p>
    <w:p w14:paraId="4AF98328" w14:textId="26486BA1" w:rsidR="00447BAE" w:rsidRPr="00A309FF" w:rsidRDefault="00447BAE" w:rsidP="00447BAE">
      <w:r w:rsidRPr="00A309FF">
        <w:rPr>
          <w:bCs/>
        </w:rPr>
        <w:t>Requests for incomplete (I) or withdrawal (W)</w:t>
      </w:r>
      <w:r w:rsidRPr="00A309FF">
        <w:t> must be made in accordance with University policies, which are available at </w:t>
      </w:r>
      <w:hyperlink r:id="rId17" w:anchor="incomplete" w:history="1">
        <w:r w:rsidRPr="00A309FF">
          <w:rPr>
            <w:rStyle w:val="Hyperlink"/>
          </w:rPr>
          <w:t>http://catalog.arizona.edu/policy/grades-and-grading-system#incomplete</w:t>
        </w:r>
      </w:hyperlink>
      <w:r w:rsidRPr="00A309FF">
        <w:t> and </w:t>
      </w:r>
      <w:hyperlink r:id="rId18" w:anchor="Withdrawal" w:history="1">
        <w:r w:rsidRPr="00A309FF">
          <w:rPr>
            <w:rStyle w:val="Hyperlink"/>
          </w:rPr>
          <w:t xml:space="preserve">http://catalog.arizona.edu/policy/grades-and-grading </w:t>
        </w:r>
        <w:proofErr w:type="spellStart"/>
        <w:r w:rsidRPr="00A309FF">
          <w:rPr>
            <w:rStyle w:val="Hyperlink"/>
          </w:rPr>
          <w:t>system#Withdrawal</w:t>
        </w:r>
        <w:proofErr w:type="spellEnd"/>
      </w:hyperlink>
      <w:r w:rsidRPr="00A309FF">
        <w:t> respectively.</w:t>
      </w:r>
    </w:p>
    <w:p w14:paraId="4355CA91" w14:textId="4D48F6AA" w:rsidR="009E3735" w:rsidRPr="00A309FF" w:rsidRDefault="009E3735" w:rsidP="00447BAE"/>
    <w:p w14:paraId="032BB75F" w14:textId="64793743" w:rsidR="009E3735" w:rsidRPr="00A309FF" w:rsidRDefault="009E3735" w:rsidP="00447BAE">
      <w:r w:rsidRPr="00A309FF">
        <w:t>Work submitted 48 hours late will receive a 10% penalty</w:t>
      </w:r>
      <w:r w:rsidR="00CF48AE" w:rsidRPr="00A309FF">
        <w:t xml:space="preserve">; every 24 hours thereafter the grade will be reduced by 10%. </w:t>
      </w:r>
    </w:p>
    <w:p w14:paraId="1CC03A87" w14:textId="2761414C" w:rsidR="00C87AA8" w:rsidRPr="00A309FF" w:rsidRDefault="00681C27" w:rsidP="00447BAE">
      <w:r w:rsidRPr="00A309FF">
        <w:t xml:space="preserve">Students will complete at least 40 % of the grade points by the </w:t>
      </w:r>
      <w:r w:rsidR="00CF48AE" w:rsidRPr="00A309FF">
        <w:t>4</w:t>
      </w:r>
      <w:r w:rsidRPr="00A309FF">
        <w:rPr>
          <w:vertAlign w:val="superscript"/>
        </w:rPr>
        <w:t>th</w:t>
      </w:r>
      <w:r w:rsidRPr="00A309FF">
        <w:t xml:space="preserve"> week of classes. </w:t>
      </w:r>
      <w:r w:rsidR="00FC5365" w:rsidRPr="00A309FF">
        <w:t xml:space="preserve">Students will complete and submit: </w:t>
      </w:r>
      <w:r w:rsidR="00CF48AE" w:rsidRPr="00A309FF">
        <w:t>Introductory Assignments (4%)</w:t>
      </w:r>
      <w:r w:rsidR="00FC5365" w:rsidRPr="00A309FF">
        <w:t xml:space="preserve"> </w:t>
      </w:r>
      <w:r w:rsidR="00CF48AE" w:rsidRPr="00A309FF">
        <w:t>Discussion Board Posts</w:t>
      </w:r>
      <w:r w:rsidR="00FC5365" w:rsidRPr="00A309FF">
        <w:t xml:space="preserve"> (</w:t>
      </w:r>
      <w:r w:rsidR="00CF48AE" w:rsidRPr="00A309FF">
        <w:t>14</w:t>
      </w:r>
      <w:r w:rsidR="00FC5365" w:rsidRPr="00A309FF">
        <w:t xml:space="preserve">%), </w:t>
      </w:r>
      <w:r w:rsidR="00CF48AE" w:rsidRPr="00A309FF">
        <w:t xml:space="preserve">4 </w:t>
      </w:r>
      <w:proofErr w:type="spellStart"/>
      <w:r w:rsidR="00CF48AE" w:rsidRPr="00A309FF">
        <w:t>Perusall</w:t>
      </w:r>
      <w:proofErr w:type="spellEnd"/>
      <w:r w:rsidR="00CF48AE" w:rsidRPr="00A309FF">
        <w:t xml:space="preserve"> activities (12</w:t>
      </w:r>
      <w:proofErr w:type="gramStart"/>
      <w:r w:rsidR="00CF48AE" w:rsidRPr="00A309FF">
        <w:t xml:space="preserve">%) </w:t>
      </w:r>
      <w:r w:rsidR="00FC5365" w:rsidRPr="00A309FF">
        <w:t xml:space="preserve"> and</w:t>
      </w:r>
      <w:proofErr w:type="gramEnd"/>
      <w:r w:rsidR="00FC5365" w:rsidRPr="00A309FF">
        <w:t xml:space="preserve"> a midterm exam (1</w:t>
      </w:r>
      <w:r w:rsidR="00CF48AE" w:rsidRPr="00A309FF">
        <w:t>5</w:t>
      </w:r>
      <w:r w:rsidR="00FC5365" w:rsidRPr="00A309FF">
        <w:t>%)</w:t>
      </w:r>
      <w:r w:rsidR="0086043B" w:rsidRPr="00A309FF">
        <w:t xml:space="preserve"> = 4</w:t>
      </w:r>
      <w:r w:rsidR="00CF48AE" w:rsidRPr="00A309FF">
        <w:t>5</w:t>
      </w:r>
      <w:r w:rsidR="0086043B" w:rsidRPr="00A309FF">
        <w:t>% of grade</w:t>
      </w:r>
      <w:r w:rsidR="00CE021D" w:rsidRPr="00A309FF">
        <w:t xml:space="preserve">. </w:t>
      </w:r>
    </w:p>
    <w:p w14:paraId="36FD162C" w14:textId="77777777" w:rsidR="009E3735" w:rsidRPr="00A309FF" w:rsidRDefault="009E3735" w:rsidP="00447BAE"/>
    <w:p w14:paraId="5E53039F" w14:textId="77777777" w:rsidR="00C42F60" w:rsidRDefault="00C42F60" w:rsidP="000D276F">
      <w:pPr>
        <w:rPr>
          <w:b/>
        </w:rPr>
      </w:pPr>
    </w:p>
    <w:p w14:paraId="7ED995FE" w14:textId="77777777" w:rsidR="00C42F60" w:rsidRDefault="00C42F60" w:rsidP="000D276F">
      <w:pPr>
        <w:rPr>
          <w:b/>
        </w:rPr>
      </w:pPr>
    </w:p>
    <w:p w14:paraId="32BF99DD" w14:textId="31BEC6B3" w:rsidR="00C42F60" w:rsidRDefault="00681C27" w:rsidP="000D276F">
      <w:pPr>
        <w:rPr>
          <w:b/>
        </w:rPr>
      </w:pPr>
      <w:r w:rsidRPr="00A309FF">
        <w:rPr>
          <w:b/>
        </w:rPr>
        <w:lastRenderedPageBreak/>
        <w:t>Honors Credit</w:t>
      </w:r>
    </w:p>
    <w:p w14:paraId="38C4488F" w14:textId="085EAA80" w:rsidR="00CE021D" w:rsidRPr="00C42F60" w:rsidRDefault="00C87AA8" w:rsidP="000D276F">
      <w:pPr>
        <w:rPr>
          <w:b/>
        </w:rPr>
      </w:pPr>
      <w:r w:rsidRPr="00A309FF">
        <w:t xml:space="preserve">Honors students are welcome to take this course for honors credit.  Please contact Professor Vargas at the beginning of the semester to discuss developing an honors contract for this course.  The form is available at </w:t>
      </w:r>
      <w:hyperlink r:id="rId19" w:history="1">
        <w:r w:rsidRPr="00A309FF">
          <w:rPr>
            <w:rStyle w:val="Hyperlink"/>
          </w:rPr>
          <w:t>http://www.honors.arizona.edu/honors-contract-tier-one-standard-contract</w:t>
        </w:r>
      </w:hyperlink>
    </w:p>
    <w:p w14:paraId="1221DCE4" w14:textId="1395A27C" w:rsidR="009E3735" w:rsidRDefault="009E3735" w:rsidP="009E3735">
      <w:pPr>
        <w:jc w:val="center"/>
        <w:rPr>
          <w:b/>
        </w:rPr>
      </w:pPr>
      <w:proofErr w:type="gramStart"/>
      <w:r w:rsidRPr="00A309FF">
        <w:rPr>
          <w:b/>
        </w:rPr>
        <w:t>Course  Schedule</w:t>
      </w:r>
      <w:proofErr w:type="gramEnd"/>
    </w:p>
    <w:p w14:paraId="37DD2E9A" w14:textId="687D693C" w:rsidR="00FE7A5B" w:rsidRDefault="00FE7A5B" w:rsidP="009E3735">
      <w:pPr>
        <w:jc w:val="center"/>
        <w:rPr>
          <w:bCs/>
        </w:rPr>
      </w:pPr>
      <w:r w:rsidRPr="00FE7A5B">
        <w:rPr>
          <w:bCs/>
        </w:rPr>
        <w:t>(</w:t>
      </w:r>
      <w:proofErr w:type="gramStart"/>
      <w:r w:rsidRPr="00FE7A5B">
        <w:rPr>
          <w:bCs/>
        </w:rPr>
        <w:t>subject</w:t>
      </w:r>
      <w:proofErr w:type="gramEnd"/>
      <w:r w:rsidRPr="00FE7A5B">
        <w:rPr>
          <w:bCs/>
        </w:rPr>
        <w:t xml:space="preserve"> to change/adjustment)</w:t>
      </w:r>
    </w:p>
    <w:p w14:paraId="2E3B1DC1" w14:textId="77777777" w:rsidR="00FE7A5B" w:rsidRPr="00FE7A5B" w:rsidRDefault="00FE7A5B" w:rsidP="009E3735">
      <w:pPr>
        <w:jc w:val="center"/>
        <w:rPr>
          <w:bCs/>
        </w:rPr>
      </w:pPr>
    </w:p>
    <w:p w14:paraId="3823BFF7" w14:textId="21CA29F9" w:rsidR="009E3735" w:rsidRPr="00A309FF" w:rsidRDefault="009E3735" w:rsidP="009E3735">
      <w:pPr>
        <w:rPr>
          <w:b/>
          <w:u w:val="single"/>
        </w:rPr>
      </w:pPr>
      <w:r w:rsidRPr="00A309FF">
        <w:rPr>
          <w:b/>
          <w:u w:val="single"/>
        </w:rPr>
        <w:t xml:space="preserve">Unit One- Week One </w:t>
      </w:r>
      <w:r w:rsidR="00B44F2F">
        <w:rPr>
          <w:b/>
          <w:u w:val="single"/>
        </w:rPr>
        <w:t>(October 14- October 24, 2021)</w:t>
      </w:r>
    </w:p>
    <w:p w14:paraId="4E8835DB" w14:textId="77777777" w:rsidR="009E3735" w:rsidRPr="00A309FF" w:rsidRDefault="009E3735" w:rsidP="009E3735">
      <w:pPr>
        <w:rPr>
          <w:b/>
        </w:rPr>
      </w:pPr>
      <w:r w:rsidRPr="00A309FF">
        <w:rPr>
          <w:b/>
        </w:rPr>
        <w:t>Module One: Online Course Introduction</w:t>
      </w:r>
    </w:p>
    <w:p w14:paraId="098DA628" w14:textId="17D1E915" w:rsidR="000D276F" w:rsidRDefault="009E3735" w:rsidP="009E3735">
      <w:pPr>
        <w:rPr>
          <w:bCs/>
        </w:rPr>
      </w:pPr>
      <w:r w:rsidRPr="00A309FF">
        <w:rPr>
          <w:b/>
        </w:rPr>
        <w:tab/>
      </w:r>
      <w:proofErr w:type="spellStart"/>
      <w:r w:rsidRPr="00A309FF">
        <w:rPr>
          <w:bCs/>
        </w:rPr>
        <w:t>Perusall</w:t>
      </w:r>
      <w:proofErr w:type="spellEnd"/>
      <w:r w:rsidRPr="00A309FF">
        <w:rPr>
          <w:bCs/>
        </w:rPr>
        <w:t xml:space="preserve"> Introduction </w:t>
      </w:r>
    </w:p>
    <w:p w14:paraId="6AE79734" w14:textId="072BAB80" w:rsidR="000D276F" w:rsidRPr="00A309FF" w:rsidRDefault="000D276F" w:rsidP="009E3735">
      <w:pPr>
        <w:rPr>
          <w:bCs/>
        </w:rPr>
      </w:pPr>
      <w:r>
        <w:rPr>
          <w:bCs/>
        </w:rPr>
        <w:tab/>
        <w:t>D2L Introductory Material</w:t>
      </w:r>
    </w:p>
    <w:p w14:paraId="67A605F1" w14:textId="522EA27B" w:rsidR="000D276F" w:rsidRDefault="000D276F" w:rsidP="009E3735">
      <w:pPr>
        <w:rPr>
          <w:bCs/>
        </w:rPr>
      </w:pPr>
      <w:r>
        <w:rPr>
          <w:bCs/>
        </w:rPr>
        <w:t>Complete: Syllabus Quiz</w:t>
      </w:r>
    </w:p>
    <w:p w14:paraId="1E60664D" w14:textId="77777777" w:rsidR="000D276F" w:rsidRPr="00A309FF" w:rsidRDefault="000D276F" w:rsidP="000D276F">
      <w:pPr>
        <w:rPr>
          <w:bCs/>
        </w:rPr>
      </w:pPr>
      <w:r>
        <w:rPr>
          <w:bCs/>
        </w:rPr>
        <w:tab/>
      </w:r>
      <w:r w:rsidRPr="00A309FF">
        <w:rPr>
          <w:bCs/>
        </w:rPr>
        <w:t>Reading Primary Sources Tutorial</w:t>
      </w:r>
    </w:p>
    <w:p w14:paraId="73416705" w14:textId="77777777" w:rsidR="000D276F" w:rsidRPr="00A309FF" w:rsidRDefault="000D276F" w:rsidP="000D276F">
      <w:pPr>
        <w:rPr>
          <w:bCs/>
        </w:rPr>
      </w:pPr>
      <w:r w:rsidRPr="00A309FF">
        <w:rPr>
          <w:bCs/>
        </w:rPr>
        <w:tab/>
        <w:t xml:space="preserve">Popular v. Academic Sources Tutorial </w:t>
      </w:r>
    </w:p>
    <w:p w14:paraId="621C39AC" w14:textId="425333A1" w:rsidR="000D276F" w:rsidRDefault="000D276F" w:rsidP="009E3735">
      <w:pPr>
        <w:rPr>
          <w:bCs/>
        </w:rPr>
      </w:pPr>
      <w:r>
        <w:rPr>
          <w:bCs/>
        </w:rPr>
        <w:tab/>
      </w:r>
      <w:proofErr w:type="spellStart"/>
      <w:r>
        <w:rPr>
          <w:bCs/>
        </w:rPr>
        <w:t>Perusall</w:t>
      </w:r>
      <w:proofErr w:type="spellEnd"/>
      <w:r>
        <w:rPr>
          <w:bCs/>
        </w:rPr>
        <w:t>: Syllabus Annotations</w:t>
      </w:r>
    </w:p>
    <w:p w14:paraId="4334EBA6" w14:textId="429E849E" w:rsidR="000D276F" w:rsidRPr="00A309FF" w:rsidRDefault="000D276F" w:rsidP="009E3735">
      <w:pPr>
        <w:rPr>
          <w:bCs/>
        </w:rPr>
      </w:pPr>
      <w:r>
        <w:rPr>
          <w:bCs/>
        </w:rPr>
        <w:tab/>
      </w:r>
    </w:p>
    <w:p w14:paraId="1448EF62" w14:textId="77777777" w:rsidR="009E3735" w:rsidRPr="00A309FF" w:rsidRDefault="009E3735" w:rsidP="009E3735">
      <w:pPr>
        <w:rPr>
          <w:b/>
        </w:rPr>
      </w:pPr>
      <w:r w:rsidRPr="00A309FF">
        <w:rPr>
          <w:b/>
        </w:rPr>
        <w:t>Module Two: Introduction to the Study of Immigration and Religion in the United States</w:t>
      </w:r>
    </w:p>
    <w:p w14:paraId="4D143328" w14:textId="178CF2E5" w:rsidR="009E3735" w:rsidRPr="00A309FF" w:rsidRDefault="009E3735" w:rsidP="009E3735">
      <w:pPr>
        <w:ind w:left="780" w:hanging="780"/>
        <w:rPr>
          <w:bCs/>
          <w:i/>
          <w:iCs/>
        </w:rPr>
      </w:pPr>
      <w:r w:rsidRPr="00A309FF">
        <w:rPr>
          <w:bCs/>
        </w:rPr>
        <w:t xml:space="preserve">Read:  Dunbar-Ortiz, “Follow the Corn,” </w:t>
      </w:r>
    </w:p>
    <w:p w14:paraId="1AFB53FC" w14:textId="154F0A65" w:rsidR="009E3735" w:rsidRPr="00A309FF" w:rsidRDefault="009E3735" w:rsidP="009E3735">
      <w:pPr>
        <w:ind w:left="720" w:hanging="720"/>
      </w:pPr>
      <w:r w:rsidRPr="00A309FF">
        <w:tab/>
      </w:r>
      <w:proofErr w:type="gramStart"/>
      <w:r w:rsidRPr="00A309FF">
        <w:t>Alba,  Richard</w:t>
      </w:r>
      <w:proofErr w:type="gramEnd"/>
      <w:r w:rsidRPr="00A309FF">
        <w:t xml:space="preserve"> and Albert J. </w:t>
      </w:r>
      <w:proofErr w:type="spellStart"/>
      <w:r w:rsidRPr="00A309FF">
        <w:t>Raboteau</w:t>
      </w:r>
      <w:proofErr w:type="spellEnd"/>
      <w:r w:rsidRPr="00A309FF">
        <w:t xml:space="preserve">, and Josh De Wind, “Introduction: Comparisons of Migrants and Their Religions, Past and Present,” in </w:t>
      </w:r>
      <w:r w:rsidRPr="00A309FF">
        <w:rPr>
          <w:i/>
        </w:rPr>
        <w:t>Immigration and Religion</w:t>
      </w:r>
      <w:r w:rsidRPr="00A309FF">
        <w:t xml:space="preserve"> </w:t>
      </w:r>
    </w:p>
    <w:p w14:paraId="144E77F2" w14:textId="1CE7F102" w:rsidR="00FF4397" w:rsidRPr="00A309FF" w:rsidRDefault="00FF4397" w:rsidP="009E3735">
      <w:pPr>
        <w:ind w:left="720" w:hanging="720"/>
      </w:pPr>
      <w:r w:rsidRPr="00A309FF">
        <w:tab/>
      </w:r>
      <w:r w:rsidR="00870296">
        <w:t xml:space="preserve"> Nye, “Religion: The Basics”</w:t>
      </w:r>
    </w:p>
    <w:p w14:paraId="41DC0864" w14:textId="1A34D7A1" w:rsidR="00E205A7" w:rsidRPr="00A309FF" w:rsidRDefault="009E3735" w:rsidP="009E3735">
      <w:pPr>
        <w:ind w:left="720" w:hanging="720"/>
        <w:rPr>
          <w:i/>
          <w:iCs/>
        </w:rPr>
      </w:pPr>
      <w:r w:rsidRPr="00A309FF">
        <w:t>Watch: Course Video Lecture</w:t>
      </w:r>
      <w:r w:rsidR="00E205A7" w:rsidRPr="00A309FF">
        <w:t xml:space="preserve"> </w:t>
      </w:r>
    </w:p>
    <w:p w14:paraId="23ADB216" w14:textId="6F18BF08" w:rsidR="009E3735" w:rsidRPr="00A309FF" w:rsidRDefault="00E205A7" w:rsidP="009E3735">
      <w:pPr>
        <w:ind w:left="720" w:hanging="720"/>
      </w:pPr>
      <w:r w:rsidRPr="00A309FF">
        <w:tab/>
        <w:t xml:space="preserve"> </w:t>
      </w:r>
      <w:r w:rsidR="00F311E8" w:rsidRPr="00A309FF">
        <w:t xml:space="preserve">D2L: </w:t>
      </w:r>
      <w:r w:rsidRPr="00A309FF">
        <w:t>“</w:t>
      </w:r>
      <w:r w:rsidR="00F40B87">
        <w:t>The Story We Tell</w:t>
      </w:r>
      <w:r w:rsidRPr="00A309FF">
        <w:t>,</w:t>
      </w:r>
      <w:r w:rsidR="00F277F3">
        <w:t xml:space="preserve">” </w:t>
      </w:r>
      <w:r w:rsidR="00F40B87">
        <w:t xml:space="preserve">Race: </w:t>
      </w:r>
      <w:r w:rsidR="00F277F3">
        <w:t xml:space="preserve">The </w:t>
      </w:r>
      <w:r w:rsidR="00F40B87">
        <w:t>Power of an Illusion, episode 2”</w:t>
      </w:r>
    </w:p>
    <w:p w14:paraId="5995B1A2" w14:textId="5A1A4DD2" w:rsidR="009E3735" w:rsidRPr="00A309FF" w:rsidRDefault="009E3735" w:rsidP="009E3735">
      <w:pPr>
        <w:ind w:left="720" w:hanging="720"/>
      </w:pPr>
      <w:r w:rsidRPr="00A309FF">
        <w:t xml:space="preserve">Complete: </w:t>
      </w:r>
      <w:proofErr w:type="spellStart"/>
      <w:r w:rsidRPr="00A309FF">
        <w:t>Perusall</w:t>
      </w:r>
      <w:proofErr w:type="spellEnd"/>
      <w:r w:rsidR="00F311E8" w:rsidRPr="00A309FF">
        <w:t>: Secondary Source</w:t>
      </w:r>
      <w:r w:rsidRPr="00A309FF">
        <w:t>- Alba, et al. Annotations</w:t>
      </w:r>
    </w:p>
    <w:p w14:paraId="6E9AC5B6" w14:textId="429FBB26" w:rsidR="00E205A7" w:rsidRPr="00A309FF" w:rsidRDefault="00E205A7" w:rsidP="009E3735">
      <w:pPr>
        <w:ind w:left="720" w:hanging="720"/>
      </w:pPr>
    </w:p>
    <w:p w14:paraId="04DB672B" w14:textId="70EEAAC7" w:rsidR="00E205A7" w:rsidRPr="00A309FF" w:rsidRDefault="00E205A7" w:rsidP="009E3735">
      <w:pPr>
        <w:ind w:left="720" w:hanging="720"/>
      </w:pPr>
      <w:r w:rsidRPr="00A309FF">
        <w:t>Recommended Readings:</w:t>
      </w:r>
    </w:p>
    <w:p w14:paraId="0F1A8570" w14:textId="0915A6C2" w:rsidR="00E205A7" w:rsidRDefault="00E205A7" w:rsidP="009E3735">
      <w:pPr>
        <w:ind w:left="720" w:hanging="720"/>
      </w:pPr>
      <w:r w:rsidRPr="00A309FF">
        <w:t>Omi and Winant, “Racial Formations”</w:t>
      </w:r>
    </w:p>
    <w:p w14:paraId="1EAB0977" w14:textId="7F213DC3" w:rsidR="00870296" w:rsidRPr="00A309FF" w:rsidRDefault="00870296" w:rsidP="009E3735">
      <w:pPr>
        <w:ind w:left="720" w:hanging="720"/>
      </w:pPr>
      <w:r>
        <w:t>Takaki, “A Different Mirror”</w:t>
      </w:r>
    </w:p>
    <w:p w14:paraId="5ECC842B" w14:textId="77777777" w:rsidR="009E3735" w:rsidRPr="00A309FF" w:rsidRDefault="009E3735" w:rsidP="009E3735">
      <w:pPr>
        <w:ind w:left="720" w:hanging="720"/>
      </w:pPr>
    </w:p>
    <w:p w14:paraId="66F74A2C" w14:textId="790E02B1" w:rsidR="009E3735" w:rsidRPr="00A309FF" w:rsidRDefault="009E3735" w:rsidP="009E3735">
      <w:pPr>
        <w:ind w:left="720" w:hanging="720"/>
        <w:rPr>
          <w:b/>
          <w:bCs/>
          <w:u w:val="single"/>
        </w:rPr>
      </w:pPr>
      <w:r w:rsidRPr="00A309FF">
        <w:rPr>
          <w:b/>
          <w:bCs/>
          <w:u w:val="single"/>
        </w:rPr>
        <w:t>Unit Two-/Week Two:  Expansion</w:t>
      </w:r>
      <w:r w:rsidR="00B44F2F">
        <w:rPr>
          <w:b/>
          <w:bCs/>
          <w:u w:val="single"/>
        </w:rPr>
        <w:t xml:space="preserve"> (October 25- October 31, 2021)</w:t>
      </w:r>
    </w:p>
    <w:p w14:paraId="37E5710C" w14:textId="0E7E0113" w:rsidR="009E3735" w:rsidRPr="00A309FF" w:rsidRDefault="00F311E8" w:rsidP="009E3735">
      <w:pPr>
        <w:ind w:left="720" w:hanging="720"/>
        <w:rPr>
          <w:b/>
          <w:bCs/>
        </w:rPr>
      </w:pPr>
      <w:r w:rsidRPr="00A309FF">
        <w:rPr>
          <w:b/>
          <w:bCs/>
        </w:rPr>
        <w:t xml:space="preserve">Module One: </w:t>
      </w:r>
      <w:r w:rsidR="009E3735" w:rsidRPr="00A309FF">
        <w:rPr>
          <w:b/>
          <w:bCs/>
        </w:rPr>
        <w:t>Manifest Destiny and Expansion</w:t>
      </w:r>
    </w:p>
    <w:p w14:paraId="556FA246" w14:textId="59485A70" w:rsidR="00E205A7" w:rsidRPr="00A309FF" w:rsidRDefault="009E3735" w:rsidP="009E3735">
      <w:r w:rsidRPr="00A309FF">
        <w:t xml:space="preserve">Read:  </w:t>
      </w:r>
      <w:r w:rsidR="00FF4397" w:rsidRPr="00A309FF">
        <w:t>Dunbar-Ortiz, “Cult of the Covenant”</w:t>
      </w:r>
      <w:r w:rsidR="00E205A7" w:rsidRPr="00A309FF">
        <w:tab/>
      </w:r>
    </w:p>
    <w:p w14:paraId="089C8788" w14:textId="71C17B95" w:rsidR="00FF4397" w:rsidRPr="00A309FF" w:rsidRDefault="009E3735" w:rsidP="009E3735">
      <w:r w:rsidRPr="00A309FF">
        <w:t xml:space="preserve">Watch: </w:t>
      </w:r>
      <w:r w:rsidR="00FF4397" w:rsidRPr="00A309FF">
        <w:t>Course Video Lecture</w:t>
      </w:r>
    </w:p>
    <w:p w14:paraId="184FE5E1" w14:textId="1944BB87" w:rsidR="009E3735" w:rsidRPr="00A309FF" w:rsidRDefault="00FF4397" w:rsidP="009E3735">
      <w:r w:rsidRPr="00A309FF">
        <w:tab/>
        <w:t>“</w:t>
      </w:r>
      <w:hyperlink r:id="rId20" w:history="1">
        <w:r w:rsidRPr="00FE7A5B">
          <w:rPr>
            <w:rStyle w:val="Hyperlink"/>
          </w:rPr>
          <w:t>City Upon a Hill” – Documentary Short</w:t>
        </w:r>
      </w:hyperlink>
      <w:r w:rsidRPr="00A309FF">
        <w:tab/>
      </w:r>
      <w:r w:rsidR="009E3735" w:rsidRPr="00A309FF">
        <w:t xml:space="preserve"> </w:t>
      </w:r>
    </w:p>
    <w:p w14:paraId="4C329CBD" w14:textId="0ED2F0A8" w:rsidR="009E3735" w:rsidRPr="00A309FF" w:rsidRDefault="009E3735" w:rsidP="009E3735">
      <w:r w:rsidRPr="00A309FF">
        <w:t xml:space="preserve">Complete: </w:t>
      </w:r>
    </w:p>
    <w:p w14:paraId="4D671ED2" w14:textId="4F0DC013" w:rsidR="00FF4397" w:rsidRDefault="00FF4397" w:rsidP="009E3735">
      <w:r w:rsidRPr="00A309FF">
        <w:tab/>
        <w:t>Discussion Board Post</w:t>
      </w:r>
    </w:p>
    <w:p w14:paraId="6BF9BB02" w14:textId="43A7DDE1" w:rsidR="000D276F" w:rsidRPr="00A309FF" w:rsidRDefault="000D276F" w:rsidP="000D276F">
      <w:pPr>
        <w:rPr>
          <w:bCs/>
        </w:rPr>
      </w:pPr>
      <w:r>
        <w:tab/>
      </w:r>
      <w:proofErr w:type="spellStart"/>
      <w:r>
        <w:t>Perusall</w:t>
      </w:r>
      <w:proofErr w:type="spellEnd"/>
      <w:r>
        <w:t xml:space="preserve"> Annotation- </w:t>
      </w:r>
      <w:r w:rsidRPr="00A309FF">
        <w:rPr>
          <w:bCs/>
        </w:rPr>
        <w:t xml:space="preserve">Primary Source: Thomas Ambrose Butler, “The State of Kansas and </w:t>
      </w:r>
      <w:r>
        <w:rPr>
          <w:bCs/>
        </w:rPr>
        <w:tab/>
      </w:r>
      <w:r w:rsidRPr="00A309FF">
        <w:rPr>
          <w:bCs/>
        </w:rPr>
        <w:t>Irish Immigration</w:t>
      </w:r>
      <w:proofErr w:type="gramStart"/>
      <w:r w:rsidRPr="00A309FF">
        <w:rPr>
          <w:bCs/>
        </w:rPr>
        <w:t>,”(</w:t>
      </w:r>
      <w:proofErr w:type="gramEnd"/>
      <w:r w:rsidRPr="00A309FF">
        <w:rPr>
          <w:bCs/>
        </w:rPr>
        <w:t>1871)</w:t>
      </w:r>
    </w:p>
    <w:p w14:paraId="607631CC" w14:textId="77777777" w:rsidR="00E205A7" w:rsidRPr="00A309FF" w:rsidRDefault="00E205A7" w:rsidP="00E205A7">
      <w:r w:rsidRPr="00A309FF">
        <w:t>Recommended Reading:</w:t>
      </w:r>
    </w:p>
    <w:p w14:paraId="49622DF4" w14:textId="19F7C740" w:rsidR="00F311E8" w:rsidRPr="00A309FF" w:rsidRDefault="000D276F" w:rsidP="00E205A7">
      <w:r>
        <w:tab/>
      </w:r>
      <w:proofErr w:type="spellStart"/>
      <w:r w:rsidR="00E205A7" w:rsidRPr="00A309FF">
        <w:t>Maffly</w:t>
      </w:r>
      <w:proofErr w:type="spellEnd"/>
      <w:r w:rsidR="00E205A7" w:rsidRPr="00A309FF">
        <w:t xml:space="preserve">- </w:t>
      </w:r>
      <w:proofErr w:type="spellStart"/>
      <w:r w:rsidR="00E205A7" w:rsidRPr="00A309FF">
        <w:t>Kipp</w:t>
      </w:r>
      <w:proofErr w:type="spellEnd"/>
      <w:r w:rsidR="00E205A7" w:rsidRPr="00A309FF">
        <w:t xml:space="preserve">, Laurie F. “Eastward </w:t>
      </w:r>
      <w:proofErr w:type="gramStart"/>
      <w:r w:rsidR="00E205A7" w:rsidRPr="00A309FF">
        <w:t>Ho!:</w:t>
      </w:r>
      <w:proofErr w:type="gramEnd"/>
      <w:r w:rsidR="00E205A7" w:rsidRPr="00A309FF">
        <w:t xml:space="preserve"> American Religion from the Perspective of the </w:t>
      </w:r>
      <w:r w:rsidR="00E205A7" w:rsidRPr="00A309FF">
        <w:tab/>
        <w:t xml:space="preserve">Pacific Rim, “ in Thomas </w:t>
      </w:r>
      <w:proofErr w:type="spellStart"/>
      <w:r w:rsidR="00E205A7" w:rsidRPr="00A309FF">
        <w:t>Tweed,ed</w:t>
      </w:r>
      <w:proofErr w:type="spellEnd"/>
      <w:r w:rsidR="00E205A7" w:rsidRPr="00A309FF">
        <w:t xml:space="preserve">. Retelling U.S. Religious History (1997), 127-148 </w:t>
      </w:r>
    </w:p>
    <w:p w14:paraId="4AE8EF05" w14:textId="7E4C489B" w:rsidR="00E205A7" w:rsidRPr="00A309FF" w:rsidRDefault="000D276F" w:rsidP="00E205A7">
      <w:pPr>
        <w:rPr>
          <w:bCs/>
        </w:rPr>
      </w:pPr>
      <w:r>
        <w:rPr>
          <w:bCs/>
        </w:rPr>
        <w:tab/>
      </w:r>
      <w:r w:rsidR="00E205A7" w:rsidRPr="00A309FF">
        <w:rPr>
          <w:bCs/>
        </w:rPr>
        <w:t xml:space="preserve">Rabin, Shari, </w:t>
      </w:r>
      <w:r w:rsidR="00E205A7" w:rsidRPr="00A309FF">
        <w:t xml:space="preserve">“Wandering Sons:  of Israel: Europe, America, and the Politics of Jewish </w:t>
      </w:r>
      <w:r>
        <w:tab/>
      </w:r>
      <w:r w:rsidR="00E205A7" w:rsidRPr="00A309FF">
        <w:t xml:space="preserve">Mobility,” in </w:t>
      </w:r>
      <w:r w:rsidR="00E205A7" w:rsidRPr="00A309FF">
        <w:rPr>
          <w:i/>
          <w:iCs/>
        </w:rPr>
        <w:t xml:space="preserve">Jews on the Frontier; Religion and Mobility in Nineteenth Century </w:t>
      </w:r>
      <w:r>
        <w:rPr>
          <w:i/>
          <w:iCs/>
        </w:rPr>
        <w:tab/>
      </w:r>
      <w:r w:rsidR="00E205A7" w:rsidRPr="00A309FF">
        <w:rPr>
          <w:i/>
          <w:iCs/>
        </w:rPr>
        <w:t>America.</w:t>
      </w:r>
      <w:r w:rsidR="00E205A7" w:rsidRPr="00A309FF">
        <w:t xml:space="preserve"> </w:t>
      </w:r>
    </w:p>
    <w:p w14:paraId="43A8A626" w14:textId="77777777" w:rsidR="000D276F" w:rsidRDefault="000D276F" w:rsidP="009E3735"/>
    <w:p w14:paraId="49A07218" w14:textId="1BA27D2B" w:rsidR="009E3735" w:rsidRPr="00A309FF" w:rsidRDefault="00F311E8" w:rsidP="009E3735">
      <w:pPr>
        <w:rPr>
          <w:b/>
        </w:rPr>
      </w:pPr>
      <w:r w:rsidRPr="00A309FF">
        <w:rPr>
          <w:b/>
        </w:rPr>
        <w:lastRenderedPageBreak/>
        <w:t xml:space="preserve">Module Two: </w:t>
      </w:r>
      <w:r w:rsidR="009E3735" w:rsidRPr="00A309FF">
        <w:rPr>
          <w:b/>
        </w:rPr>
        <w:t xml:space="preserve">Roman Catholic </w:t>
      </w:r>
      <w:r w:rsidRPr="00A309FF">
        <w:rPr>
          <w:b/>
        </w:rPr>
        <w:t>I</w:t>
      </w:r>
      <w:r w:rsidR="009E3735" w:rsidRPr="00A309FF">
        <w:rPr>
          <w:b/>
        </w:rPr>
        <w:t xml:space="preserve">mmigration and </w:t>
      </w:r>
      <w:r w:rsidR="00E205A7" w:rsidRPr="00A309FF">
        <w:rPr>
          <w:b/>
        </w:rPr>
        <w:t>A</w:t>
      </w:r>
      <w:r w:rsidR="009E3735" w:rsidRPr="00A309FF">
        <w:rPr>
          <w:b/>
        </w:rPr>
        <w:t>nnexation</w:t>
      </w:r>
      <w:r w:rsidR="00B44F2F">
        <w:rPr>
          <w:b/>
        </w:rPr>
        <w:t xml:space="preserve"> </w:t>
      </w:r>
    </w:p>
    <w:p w14:paraId="7C414A06" w14:textId="77777777" w:rsidR="00E205A7" w:rsidRPr="00A309FF" w:rsidRDefault="009E3735" w:rsidP="00FF4397">
      <w:r w:rsidRPr="00A309FF">
        <w:t xml:space="preserve">Read: </w:t>
      </w:r>
      <w:r w:rsidR="00E205A7" w:rsidRPr="00A309FF">
        <w:t xml:space="preserve">Integration of Italian and Mexican Immigrants into an American Religion,” in </w:t>
      </w:r>
      <w:r w:rsidR="00E205A7" w:rsidRPr="00A309FF">
        <w:tab/>
      </w:r>
      <w:r w:rsidR="00E205A7" w:rsidRPr="00A309FF">
        <w:rPr>
          <w:i/>
        </w:rPr>
        <w:t>Immigration and Religion</w:t>
      </w:r>
      <w:r w:rsidR="00E205A7" w:rsidRPr="00A309FF">
        <w:t>, 25- 31.</w:t>
      </w:r>
    </w:p>
    <w:p w14:paraId="321CCC45" w14:textId="6FC1B69F" w:rsidR="009E3735" w:rsidRPr="00A309FF" w:rsidRDefault="00E205A7" w:rsidP="00FF4397">
      <w:r w:rsidRPr="00A309FF">
        <w:tab/>
      </w:r>
      <w:r w:rsidR="009E3735" w:rsidRPr="00A309FF">
        <w:t xml:space="preserve">Richard Alba and Robert </w:t>
      </w:r>
      <w:proofErr w:type="spellStart"/>
      <w:r w:rsidR="009E3735" w:rsidRPr="00A309FF">
        <w:t>Orsi</w:t>
      </w:r>
      <w:proofErr w:type="spellEnd"/>
      <w:r w:rsidR="009E3735" w:rsidRPr="00A309FF">
        <w:t xml:space="preserve">, “Passages in Piety: Generational Transitions and the </w:t>
      </w:r>
      <w:r w:rsidRPr="00A309FF">
        <w:tab/>
      </w:r>
      <w:r w:rsidR="009E3735" w:rsidRPr="00A309FF">
        <w:t xml:space="preserve">Social </w:t>
      </w:r>
      <w:r w:rsidR="00FF4397" w:rsidRPr="00A309FF">
        <w:tab/>
      </w:r>
      <w:r w:rsidR="009E3735" w:rsidRPr="00A309FF">
        <w:t xml:space="preserve">and Religious Incorporation of Italian Americans,” in </w:t>
      </w:r>
      <w:r w:rsidR="009E3735" w:rsidRPr="00A309FF">
        <w:rPr>
          <w:i/>
        </w:rPr>
        <w:t>Immigration and Religion,</w:t>
      </w:r>
      <w:r w:rsidR="009E3735" w:rsidRPr="00A309FF">
        <w:t xml:space="preserve"> </w:t>
      </w:r>
      <w:r w:rsidRPr="00A309FF">
        <w:tab/>
      </w:r>
      <w:r w:rsidR="009E3735" w:rsidRPr="00A309FF">
        <w:t>32-55.</w:t>
      </w:r>
    </w:p>
    <w:p w14:paraId="15D53AB3" w14:textId="77777777" w:rsidR="009E3735" w:rsidRPr="00A309FF" w:rsidRDefault="009E3735" w:rsidP="009E3735">
      <w:pPr>
        <w:ind w:left="720"/>
      </w:pPr>
      <w:r w:rsidRPr="00A309FF">
        <w:t xml:space="preserve">Roberto Lint </w:t>
      </w:r>
      <w:proofErr w:type="spellStart"/>
      <w:r w:rsidRPr="00A309FF">
        <w:t>Sagarena</w:t>
      </w:r>
      <w:proofErr w:type="spellEnd"/>
      <w:r w:rsidRPr="00A309FF">
        <w:t xml:space="preserve">,” Migration and Mexican American Religious Life, 1848-2000” in </w:t>
      </w:r>
      <w:r w:rsidRPr="00A309FF">
        <w:rPr>
          <w:i/>
        </w:rPr>
        <w:t>Immigration and Religion</w:t>
      </w:r>
      <w:r w:rsidRPr="00A309FF">
        <w:t>, 56-70.</w:t>
      </w:r>
    </w:p>
    <w:p w14:paraId="2EAB0B56" w14:textId="77777777" w:rsidR="00E205A7" w:rsidRPr="00A309FF" w:rsidRDefault="009E3735" w:rsidP="00E205A7">
      <w:r w:rsidRPr="00A309FF">
        <w:t>Watch: Course Video Lecture</w:t>
      </w:r>
    </w:p>
    <w:p w14:paraId="409165CC" w14:textId="08643F83" w:rsidR="00E205A7" w:rsidRDefault="00E205A7" w:rsidP="00E205A7">
      <w:r w:rsidRPr="00A309FF">
        <w:t xml:space="preserve">Complete: </w:t>
      </w:r>
      <w:proofErr w:type="spellStart"/>
      <w:r w:rsidRPr="00A309FF">
        <w:t>Perusall</w:t>
      </w:r>
      <w:proofErr w:type="spellEnd"/>
      <w:r w:rsidRPr="00A309FF">
        <w:t xml:space="preserve">: Primary Source Annotation: John O’Sullivan, “Annexation,” </w:t>
      </w:r>
      <w:r w:rsidRPr="00A309FF">
        <w:rPr>
          <w:i/>
        </w:rPr>
        <w:t>The United States Magazine and Democratic Review</w:t>
      </w:r>
      <w:r w:rsidRPr="00A309FF">
        <w:t>, Volume 17 (New York: 1845)</w:t>
      </w:r>
    </w:p>
    <w:p w14:paraId="08E53958" w14:textId="5CD593A6" w:rsidR="00A309FF" w:rsidRDefault="00A309FF" w:rsidP="00E205A7"/>
    <w:p w14:paraId="6B9DACC9" w14:textId="3900C57E" w:rsidR="00A309FF" w:rsidRPr="00A309FF" w:rsidRDefault="00A309FF" w:rsidP="00A309FF">
      <w:r>
        <w:t xml:space="preserve">Extra Credit opportunity: Watch </w:t>
      </w:r>
      <w:r w:rsidR="00663FD3">
        <w:rPr>
          <w:i/>
          <w:iCs/>
        </w:rPr>
        <w:t xml:space="preserve">One Man’s Hero </w:t>
      </w:r>
      <w:r w:rsidR="00663FD3">
        <w:t xml:space="preserve">(1999) </w:t>
      </w:r>
      <w:r w:rsidRPr="00A309FF">
        <w:t xml:space="preserve">and write a </w:t>
      </w:r>
      <w:proofErr w:type="gramStart"/>
      <w:r w:rsidRPr="00A309FF">
        <w:t>250-300 word</w:t>
      </w:r>
      <w:proofErr w:type="gramEnd"/>
      <w:r w:rsidRPr="00A309FF">
        <w:t xml:space="preserve"> reflection connecting the film (pick at least one scene, and connect it to a quote from our readings to provide insight into religion, ethnicity, and immigration. </w:t>
      </w:r>
      <w:r w:rsidR="00663FD3">
        <w:t xml:space="preserve">Some guiding questions include- How is religion portrayed in the film? How does it intersect with notions of belonging in America? </w:t>
      </w:r>
      <w:proofErr w:type="gramStart"/>
      <w:r w:rsidRPr="00A309FF">
        <w:t>One inch</w:t>
      </w:r>
      <w:proofErr w:type="gramEnd"/>
      <w:r w:rsidRPr="00A309FF">
        <w:t xml:space="preserve"> margins, 12 </w:t>
      </w:r>
      <w:proofErr w:type="spellStart"/>
      <w:r w:rsidRPr="00A309FF">
        <w:t>pt</w:t>
      </w:r>
      <w:proofErr w:type="spellEnd"/>
      <w:r w:rsidRPr="00A309FF">
        <w:t xml:space="preserve"> standard font, and make sure to cite article/chapter, author and page number. May be submitted through December 8, 2021. </w:t>
      </w:r>
    </w:p>
    <w:p w14:paraId="1BF9A55F" w14:textId="77777777" w:rsidR="009E3735" w:rsidRPr="00A309FF" w:rsidRDefault="009E3735" w:rsidP="009E3735">
      <w:pPr>
        <w:rPr>
          <w:bCs/>
        </w:rPr>
      </w:pPr>
    </w:p>
    <w:p w14:paraId="5349F01F" w14:textId="69D23C9C" w:rsidR="009E3735" w:rsidRPr="00A309FF" w:rsidRDefault="009E3735" w:rsidP="009E3735">
      <w:pPr>
        <w:rPr>
          <w:b/>
          <w:u w:val="single"/>
        </w:rPr>
      </w:pPr>
      <w:r w:rsidRPr="00A309FF">
        <w:rPr>
          <w:b/>
          <w:u w:val="single"/>
        </w:rPr>
        <w:t xml:space="preserve">Unit Three/Week Three:  Immigration Restriction </w:t>
      </w:r>
      <w:proofErr w:type="gramStart"/>
      <w:r w:rsidRPr="00A309FF">
        <w:rPr>
          <w:b/>
          <w:u w:val="single"/>
        </w:rPr>
        <w:t>Acts</w:t>
      </w:r>
      <w:r w:rsidR="00B44F2F">
        <w:rPr>
          <w:b/>
          <w:u w:val="single"/>
        </w:rPr>
        <w:t xml:space="preserve">  (</w:t>
      </w:r>
      <w:proofErr w:type="gramEnd"/>
      <w:r w:rsidR="00B44F2F">
        <w:rPr>
          <w:b/>
          <w:u w:val="single"/>
        </w:rPr>
        <w:t>November 1-  November 7 2021)</w:t>
      </w:r>
    </w:p>
    <w:p w14:paraId="568DC175" w14:textId="3EAF6AF3" w:rsidR="009E3735" w:rsidRPr="00A309FF" w:rsidRDefault="00F311E8" w:rsidP="009E3735">
      <w:pPr>
        <w:rPr>
          <w:b/>
        </w:rPr>
      </w:pPr>
      <w:r w:rsidRPr="00A309FF">
        <w:rPr>
          <w:b/>
        </w:rPr>
        <w:t xml:space="preserve">Module One: </w:t>
      </w:r>
      <w:r w:rsidR="009E3735" w:rsidRPr="00A309FF">
        <w:rPr>
          <w:b/>
        </w:rPr>
        <w:t>Chinese Exclusion Acts</w:t>
      </w:r>
    </w:p>
    <w:p w14:paraId="17438A6F" w14:textId="77777777" w:rsidR="009E3735" w:rsidRPr="00A309FF" w:rsidRDefault="009E3735" w:rsidP="009E3735">
      <w:pPr>
        <w:ind w:left="720" w:hanging="720"/>
      </w:pPr>
      <w:r w:rsidRPr="00A309FF">
        <w:rPr>
          <w:bCs/>
        </w:rPr>
        <w:t>Read:</w:t>
      </w:r>
      <w:r w:rsidRPr="00A309FF">
        <w:rPr>
          <w:b/>
        </w:rPr>
        <w:t xml:space="preserve"> </w:t>
      </w:r>
      <w:r w:rsidRPr="00A309FF">
        <w:tab/>
      </w:r>
      <w:proofErr w:type="spellStart"/>
      <w:r w:rsidRPr="00A309FF">
        <w:t>Maffly</w:t>
      </w:r>
      <w:proofErr w:type="spellEnd"/>
      <w:r w:rsidRPr="00A309FF">
        <w:t xml:space="preserve">- </w:t>
      </w:r>
      <w:proofErr w:type="spellStart"/>
      <w:r w:rsidRPr="00A309FF">
        <w:t>Kipp</w:t>
      </w:r>
      <w:proofErr w:type="spellEnd"/>
      <w:r w:rsidRPr="00A309FF">
        <w:t xml:space="preserve">, “Engaging Habits and Besotted Idolatry: Viewing Chinese Religions in the American West,” in </w:t>
      </w:r>
      <w:r w:rsidRPr="00A309FF">
        <w:rPr>
          <w:i/>
        </w:rPr>
        <w:t xml:space="preserve">Race, Religion, Region: Landscapes of Encounter in the American West </w:t>
      </w:r>
      <w:r w:rsidRPr="00A309FF">
        <w:t>(2006)</w:t>
      </w:r>
    </w:p>
    <w:p w14:paraId="6A34B8C9" w14:textId="154A3728" w:rsidR="009E3735" w:rsidRDefault="009E3735" w:rsidP="009E3735">
      <w:r w:rsidRPr="00A309FF">
        <w:t xml:space="preserve">Watch: Course Video </w:t>
      </w:r>
      <w:r w:rsidR="00F311E8" w:rsidRPr="00A309FF">
        <w:t>Lecture</w:t>
      </w:r>
    </w:p>
    <w:p w14:paraId="5B32AD75" w14:textId="691EBC4F" w:rsidR="0068356F" w:rsidRPr="00A309FF" w:rsidRDefault="0068356F" w:rsidP="009E3735">
      <w:r>
        <w:tab/>
        <w:t>“Breaking Ground,” Asian Americans, episode 1 (PBS 2020)</w:t>
      </w:r>
    </w:p>
    <w:p w14:paraId="03A1D655" w14:textId="25B45987" w:rsidR="009E3735" w:rsidRPr="00A309FF" w:rsidRDefault="009E3735" w:rsidP="009E3735">
      <w:r w:rsidRPr="00A309FF">
        <w:t xml:space="preserve">Complete: </w:t>
      </w:r>
    </w:p>
    <w:p w14:paraId="12DB6816" w14:textId="310B3DDC" w:rsidR="00F311E8" w:rsidRPr="00A309FF" w:rsidRDefault="00F311E8" w:rsidP="009E3735">
      <w:r w:rsidRPr="00A309FF">
        <w:tab/>
        <w:t>Discussion Board Post</w:t>
      </w:r>
    </w:p>
    <w:p w14:paraId="53986EE5" w14:textId="7B4FE1E2" w:rsidR="00FF4397" w:rsidRPr="00A309FF" w:rsidRDefault="009E3735" w:rsidP="009E3735">
      <w:pPr>
        <w:ind w:firstLine="720"/>
      </w:pPr>
      <w:proofErr w:type="spellStart"/>
      <w:r w:rsidRPr="00A309FF">
        <w:t>Perusall</w:t>
      </w:r>
      <w:proofErr w:type="spellEnd"/>
      <w:r w:rsidR="000D276F">
        <w:t xml:space="preserve"> Annotations</w:t>
      </w:r>
      <w:r w:rsidRPr="00A309FF">
        <w:t>- Primary Sourc</w:t>
      </w:r>
      <w:r w:rsidR="000D276F">
        <w:t>e</w:t>
      </w:r>
      <w:r w:rsidRPr="00A309FF">
        <w:t xml:space="preserve">: Wong Chin Foo, “Why Am I a Heathen” (1887) </w:t>
      </w:r>
    </w:p>
    <w:p w14:paraId="52ECB879" w14:textId="492586CC" w:rsidR="00FF4397" w:rsidRPr="00A309FF" w:rsidRDefault="00B34CB8" w:rsidP="00FF4397">
      <w:r w:rsidRPr="00A309FF">
        <w:t>Recommended</w:t>
      </w:r>
      <w:r w:rsidR="00FF4397" w:rsidRPr="00A309FF">
        <w:t xml:space="preserve"> Readings: </w:t>
      </w:r>
    </w:p>
    <w:p w14:paraId="5F06DE34" w14:textId="77777777" w:rsidR="00FF4397" w:rsidRPr="00A309FF" w:rsidRDefault="00FF4397" w:rsidP="00FF4397">
      <w:pPr>
        <w:ind w:left="720"/>
      </w:pPr>
      <w:r w:rsidRPr="00A309FF">
        <w:t xml:space="preserve">Erika Lee, “The Chinese Exclusion Example: Race, Immigration, and American Gatekeeping, 1882-1924,” in </w:t>
      </w:r>
      <w:r w:rsidRPr="00A309FF">
        <w:rPr>
          <w:i/>
        </w:rPr>
        <w:t>Journal of American Ethnic History</w:t>
      </w:r>
    </w:p>
    <w:p w14:paraId="394C27A1" w14:textId="77777777" w:rsidR="009E3735" w:rsidRPr="00A309FF" w:rsidRDefault="009E3735" w:rsidP="009E3735">
      <w:pPr>
        <w:rPr>
          <w:b/>
        </w:rPr>
      </w:pPr>
    </w:p>
    <w:p w14:paraId="39990ED9" w14:textId="4BEF3110" w:rsidR="009E3735" w:rsidRPr="00A309FF" w:rsidRDefault="00F311E8" w:rsidP="009E3735">
      <w:pPr>
        <w:rPr>
          <w:b/>
        </w:rPr>
      </w:pPr>
      <w:r w:rsidRPr="00A309FF">
        <w:rPr>
          <w:b/>
        </w:rPr>
        <w:t xml:space="preserve">Module Two: </w:t>
      </w:r>
      <w:r w:rsidR="009E3735" w:rsidRPr="00A309FF">
        <w:rPr>
          <w:b/>
        </w:rPr>
        <w:t>The Gentleman’s Agreement (1907)</w:t>
      </w:r>
    </w:p>
    <w:p w14:paraId="3FDB7FFC" w14:textId="2CB2727A" w:rsidR="009E3735" w:rsidRPr="00A309FF" w:rsidRDefault="009E3735" w:rsidP="009E3735">
      <w:pPr>
        <w:rPr>
          <w:bCs/>
        </w:rPr>
      </w:pPr>
      <w:r w:rsidRPr="00A309FF">
        <w:rPr>
          <w:bCs/>
        </w:rPr>
        <w:t>Read</w:t>
      </w:r>
      <w:proofErr w:type="gramStart"/>
      <w:r w:rsidRPr="00A309FF">
        <w:rPr>
          <w:bCs/>
        </w:rPr>
        <w:t xml:space="preserve">: </w:t>
      </w:r>
      <w:r w:rsidRPr="00A309FF">
        <w:t xml:space="preserve"> “</w:t>
      </w:r>
      <w:proofErr w:type="gramEnd"/>
      <w:r w:rsidRPr="00A309FF">
        <w:t xml:space="preserve">Religious Conversion Among Japanese and Korean immigrants,” in </w:t>
      </w:r>
      <w:r w:rsidRPr="00A309FF">
        <w:rPr>
          <w:i/>
        </w:rPr>
        <w:t xml:space="preserve">Immigration and </w:t>
      </w:r>
      <w:r w:rsidRPr="00A309FF">
        <w:rPr>
          <w:i/>
        </w:rPr>
        <w:tab/>
        <w:t>Religion</w:t>
      </w:r>
      <w:r w:rsidRPr="00A309FF">
        <w:t xml:space="preserve">, </w:t>
      </w:r>
    </w:p>
    <w:p w14:paraId="62C9C8A0" w14:textId="071D19F3" w:rsidR="009E3735" w:rsidRPr="00A309FF" w:rsidRDefault="009E3735" w:rsidP="009E3735">
      <w:pPr>
        <w:ind w:left="720"/>
      </w:pPr>
      <w:r w:rsidRPr="00A309FF">
        <w:t xml:space="preserve">Lori Pierce, Paul </w:t>
      </w:r>
      <w:proofErr w:type="spellStart"/>
      <w:r w:rsidRPr="00A309FF">
        <w:t>Spickard</w:t>
      </w:r>
      <w:proofErr w:type="spellEnd"/>
      <w:r w:rsidRPr="00A309FF">
        <w:t xml:space="preserve">, and David </w:t>
      </w:r>
      <w:proofErr w:type="spellStart"/>
      <w:r w:rsidRPr="00A309FF">
        <w:t>Yoo</w:t>
      </w:r>
      <w:proofErr w:type="spellEnd"/>
      <w:r w:rsidRPr="00A309FF">
        <w:t xml:space="preserve">, “Japanese and Korean Migrations: Buddhist and Christian Communities in America, 1885-1945” in </w:t>
      </w:r>
      <w:r w:rsidRPr="00A309FF">
        <w:rPr>
          <w:i/>
        </w:rPr>
        <w:t>Immigration and Religion</w:t>
      </w:r>
    </w:p>
    <w:p w14:paraId="418BFE7B" w14:textId="1CE22F20" w:rsidR="00F311E8" w:rsidRPr="00A309FF" w:rsidRDefault="009E3735" w:rsidP="009E3735">
      <w:pPr>
        <w:rPr>
          <w:iCs/>
        </w:rPr>
      </w:pPr>
      <w:r w:rsidRPr="00A309FF">
        <w:rPr>
          <w:iCs/>
        </w:rPr>
        <w:t xml:space="preserve">Watch: Course Video </w:t>
      </w:r>
      <w:r w:rsidR="00F311E8" w:rsidRPr="00A309FF">
        <w:rPr>
          <w:iCs/>
        </w:rPr>
        <w:t>Lecture</w:t>
      </w:r>
      <w:r w:rsidR="00F311E8" w:rsidRPr="00A309FF">
        <w:rPr>
          <w:iCs/>
        </w:rPr>
        <w:tab/>
        <w:t xml:space="preserve"> </w:t>
      </w:r>
      <w:r w:rsidR="00F311E8" w:rsidRPr="00A309FF">
        <w:rPr>
          <w:iCs/>
        </w:rPr>
        <w:tab/>
      </w:r>
    </w:p>
    <w:p w14:paraId="4C6893F3" w14:textId="77777777" w:rsidR="00F311E8" w:rsidRPr="00A309FF" w:rsidRDefault="009E3735" w:rsidP="009E3735">
      <w:pPr>
        <w:rPr>
          <w:bCs/>
        </w:rPr>
      </w:pPr>
      <w:r w:rsidRPr="00A309FF">
        <w:rPr>
          <w:bCs/>
        </w:rPr>
        <w:t xml:space="preserve">Complete: </w:t>
      </w:r>
      <w:r w:rsidR="00F311E8" w:rsidRPr="00A309FF">
        <w:rPr>
          <w:bCs/>
        </w:rPr>
        <w:t xml:space="preserve"> </w:t>
      </w:r>
    </w:p>
    <w:p w14:paraId="02CECBEB" w14:textId="7EB006F0" w:rsidR="009E3735" w:rsidRDefault="00F311E8" w:rsidP="009E3735">
      <w:pPr>
        <w:rPr>
          <w:bCs/>
        </w:rPr>
      </w:pPr>
      <w:r w:rsidRPr="00A309FF">
        <w:rPr>
          <w:bCs/>
        </w:rPr>
        <w:tab/>
        <w:t>Discussion Board Post</w:t>
      </w:r>
    </w:p>
    <w:p w14:paraId="0F7AEE03" w14:textId="607CF92E" w:rsidR="000D276F" w:rsidRPr="00A309FF" w:rsidRDefault="000D276F" w:rsidP="000D276F">
      <w:r>
        <w:rPr>
          <w:bCs/>
        </w:rPr>
        <w:tab/>
      </w:r>
      <w:proofErr w:type="spellStart"/>
      <w:r>
        <w:rPr>
          <w:bCs/>
        </w:rPr>
        <w:t>Perusall</w:t>
      </w:r>
      <w:proofErr w:type="spellEnd"/>
      <w:r>
        <w:rPr>
          <w:bCs/>
        </w:rPr>
        <w:t xml:space="preserve"> Annotations- Primary Source: </w:t>
      </w:r>
      <w:r w:rsidRPr="00A309FF">
        <w:t xml:space="preserve">Primary Source “The Japanese Evil in California” </w:t>
      </w:r>
      <w:r>
        <w:tab/>
      </w:r>
      <w:r w:rsidRPr="00A309FF">
        <w:t>(1919)</w:t>
      </w:r>
    </w:p>
    <w:p w14:paraId="3EB7DA3B" w14:textId="0FA1BBD5" w:rsidR="00B54CA3" w:rsidRPr="00A309FF" w:rsidRDefault="00B54CA3" w:rsidP="00F311E8">
      <w:pPr>
        <w:ind w:hanging="90"/>
      </w:pPr>
      <w:r w:rsidRPr="00A309FF">
        <w:t xml:space="preserve">Suggested Readings: </w:t>
      </w:r>
    </w:p>
    <w:p w14:paraId="201873BC" w14:textId="4F5A1445" w:rsidR="00B54CA3" w:rsidRPr="00A309FF" w:rsidRDefault="00B54CA3" w:rsidP="00F311E8">
      <w:pPr>
        <w:rPr>
          <w:i/>
        </w:rPr>
      </w:pPr>
      <w:r w:rsidRPr="00A309FF">
        <w:t xml:space="preserve">Sharon A. “Buddhism, Rhetoric, and the Korean American Community: The Adjustment of Korean Buddhist Immigrants to the United States,” in </w:t>
      </w:r>
      <w:r w:rsidRPr="00A309FF">
        <w:rPr>
          <w:i/>
        </w:rPr>
        <w:t>Immigration and Religion</w:t>
      </w:r>
    </w:p>
    <w:p w14:paraId="17B5D11D" w14:textId="77777777" w:rsidR="00A309FF" w:rsidRDefault="00A309FF" w:rsidP="00F311E8">
      <w:pPr>
        <w:rPr>
          <w:u w:val="single"/>
        </w:rPr>
      </w:pPr>
    </w:p>
    <w:p w14:paraId="1A38A2FA" w14:textId="231563D9" w:rsidR="00F311E8" w:rsidRPr="00A309FF" w:rsidRDefault="00F311E8" w:rsidP="00F311E8">
      <w:r w:rsidRPr="00A309FF">
        <w:rPr>
          <w:u w:val="single"/>
        </w:rPr>
        <w:t>Extra credit</w:t>
      </w:r>
      <w:r w:rsidR="00A309FF">
        <w:rPr>
          <w:u w:val="single"/>
        </w:rPr>
        <w:t xml:space="preserve"> opportunity</w:t>
      </w:r>
      <w:r w:rsidRPr="00A309FF">
        <w:t xml:space="preserve">: Watch </w:t>
      </w:r>
      <w:proofErr w:type="spellStart"/>
      <w:r w:rsidRPr="00A309FF">
        <w:rPr>
          <w:i/>
          <w:iCs/>
        </w:rPr>
        <w:t>Minari</w:t>
      </w:r>
      <w:proofErr w:type="spellEnd"/>
      <w:r w:rsidRPr="00A309FF">
        <w:t xml:space="preserve"> (2020) and write a </w:t>
      </w:r>
      <w:proofErr w:type="gramStart"/>
      <w:r w:rsidRPr="00A309FF">
        <w:t>250-300 word</w:t>
      </w:r>
      <w:proofErr w:type="gramEnd"/>
      <w:r w:rsidRPr="00A309FF">
        <w:t xml:space="preserve"> reflection connecting the film (pick at least one scene, and connect it to a quote from our readings to provide insight into religion, ethnicity, and immigration. </w:t>
      </w:r>
      <w:r w:rsidR="00B44F2F">
        <w:t xml:space="preserve">Some guiding questions include- How is religion portrayed in the film? </w:t>
      </w:r>
      <w:r w:rsidR="00663FD3">
        <w:t xml:space="preserve">How does it intersect with notions of belonging in America? </w:t>
      </w:r>
      <w:proofErr w:type="gramStart"/>
      <w:r w:rsidRPr="00A309FF">
        <w:t>One inch</w:t>
      </w:r>
      <w:proofErr w:type="gramEnd"/>
      <w:r w:rsidRPr="00A309FF">
        <w:t xml:space="preserve"> margins, 12 </w:t>
      </w:r>
      <w:proofErr w:type="spellStart"/>
      <w:r w:rsidRPr="00A309FF">
        <w:t>pt</w:t>
      </w:r>
      <w:proofErr w:type="spellEnd"/>
      <w:r w:rsidRPr="00A309FF">
        <w:t xml:space="preserve"> standard font, and make sure to cite article/chapter, author and page number. May be submitted through December 8, 2021. </w:t>
      </w:r>
    </w:p>
    <w:p w14:paraId="4DC86D0A" w14:textId="77777777" w:rsidR="00F311E8" w:rsidRPr="00A309FF" w:rsidRDefault="00F311E8" w:rsidP="00B54CA3">
      <w:pPr>
        <w:ind w:left="720"/>
        <w:rPr>
          <w:i/>
        </w:rPr>
      </w:pPr>
    </w:p>
    <w:p w14:paraId="0E2B1FD0" w14:textId="2D29F313" w:rsidR="009E3735" w:rsidRPr="00FE7A5B" w:rsidRDefault="009E3735" w:rsidP="009E3735">
      <w:pPr>
        <w:rPr>
          <w:b/>
          <w:bCs/>
          <w:u w:val="single"/>
        </w:rPr>
      </w:pPr>
      <w:r w:rsidRPr="00FE7A5B">
        <w:rPr>
          <w:b/>
          <w:bCs/>
          <w:u w:val="single"/>
        </w:rPr>
        <w:t xml:space="preserve">Unit Four: Defining </w:t>
      </w:r>
      <w:r w:rsidR="00B44F2F" w:rsidRPr="00FE7A5B">
        <w:rPr>
          <w:b/>
          <w:bCs/>
          <w:u w:val="single"/>
        </w:rPr>
        <w:t xml:space="preserve">U.S. </w:t>
      </w:r>
      <w:r w:rsidRPr="00FE7A5B">
        <w:rPr>
          <w:b/>
          <w:bCs/>
          <w:u w:val="single"/>
        </w:rPr>
        <w:t xml:space="preserve">Citizenship </w:t>
      </w:r>
      <w:r w:rsidR="00B44F2F" w:rsidRPr="00FE7A5B">
        <w:rPr>
          <w:b/>
          <w:bCs/>
          <w:u w:val="single"/>
        </w:rPr>
        <w:t xml:space="preserve">&amp; </w:t>
      </w:r>
      <w:r w:rsidRPr="00FE7A5B">
        <w:rPr>
          <w:b/>
          <w:bCs/>
          <w:u w:val="single"/>
        </w:rPr>
        <w:t xml:space="preserve">the Body Politic </w:t>
      </w:r>
      <w:r w:rsidR="00B44F2F" w:rsidRPr="00FE7A5B">
        <w:rPr>
          <w:b/>
          <w:bCs/>
          <w:u w:val="single"/>
        </w:rPr>
        <w:t>(November 8- November 14, 2021</w:t>
      </w:r>
    </w:p>
    <w:p w14:paraId="277027BC" w14:textId="11EB4B1C" w:rsidR="009E3735" w:rsidRPr="00A309FF" w:rsidRDefault="00F311E8" w:rsidP="009E3735">
      <w:pPr>
        <w:rPr>
          <w:b/>
          <w:bCs/>
        </w:rPr>
      </w:pPr>
      <w:r w:rsidRPr="00A309FF">
        <w:rPr>
          <w:b/>
          <w:bCs/>
        </w:rPr>
        <w:t xml:space="preserve">Module One: </w:t>
      </w:r>
      <w:r w:rsidR="009E3735" w:rsidRPr="00A309FF">
        <w:rPr>
          <w:b/>
          <w:bCs/>
        </w:rPr>
        <w:t>Defining Whiteness</w:t>
      </w:r>
    </w:p>
    <w:p w14:paraId="6A5E186A" w14:textId="237D6BE2" w:rsidR="009E3735" w:rsidRPr="00A309FF" w:rsidRDefault="009E3735" w:rsidP="00F311E8">
      <w:r w:rsidRPr="00A309FF">
        <w:rPr>
          <w:bCs/>
        </w:rPr>
        <w:t>Read:</w:t>
      </w:r>
      <w:r w:rsidRPr="00A309FF">
        <w:rPr>
          <w:b/>
        </w:rPr>
        <w:t xml:space="preserve"> </w:t>
      </w:r>
      <w:r w:rsidRPr="00A309FF">
        <w:t xml:space="preserve">Jennifer Snow, “The Civilization of White Men: The Race of the Hindu in United </w:t>
      </w:r>
      <w:proofErr w:type="gramStart"/>
      <w:r w:rsidRPr="00A309FF">
        <w:t xml:space="preserve">States  </w:t>
      </w:r>
      <w:r w:rsidR="00F311E8" w:rsidRPr="00A309FF">
        <w:tab/>
      </w:r>
      <w:proofErr w:type="gramEnd"/>
      <w:r w:rsidRPr="00A309FF">
        <w:t xml:space="preserve">v. Bhagat Singh </w:t>
      </w:r>
      <w:proofErr w:type="spellStart"/>
      <w:r w:rsidRPr="00A309FF">
        <w:t>Thind</w:t>
      </w:r>
      <w:proofErr w:type="spellEnd"/>
      <w:r w:rsidRPr="00A309FF">
        <w:t xml:space="preserve">,” in Race, Nation, and Religion in the Americas, p. 259-282. </w:t>
      </w:r>
    </w:p>
    <w:p w14:paraId="36DB8535" w14:textId="6ABD6B0D" w:rsidR="009E3735" w:rsidRDefault="009E3735" w:rsidP="009E3735">
      <w:r w:rsidRPr="00A309FF">
        <w:t>Watch: Course Video Lecture</w:t>
      </w:r>
    </w:p>
    <w:p w14:paraId="7FC0C2A3" w14:textId="386D5BFA" w:rsidR="00F277F3" w:rsidRPr="00A309FF" w:rsidRDefault="00F277F3" w:rsidP="009E3735">
      <w:r>
        <w:tab/>
        <w:t>“The House We Live In,” Race- The Power of an Illusion, episode 3</w:t>
      </w:r>
    </w:p>
    <w:p w14:paraId="1E920EE8" w14:textId="435CE86F" w:rsidR="009E3735" w:rsidRDefault="009E3735" w:rsidP="009E3735">
      <w:r w:rsidRPr="00A309FF">
        <w:t xml:space="preserve">Complete: </w:t>
      </w:r>
      <w:r w:rsidR="00F311E8" w:rsidRPr="00A309FF">
        <w:t>Discussion Board Post</w:t>
      </w:r>
    </w:p>
    <w:p w14:paraId="5E4DC3C9" w14:textId="0FAF12D6" w:rsidR="00F040D8" w:rsidRPr="00A309FF" w:rsidRDefault="00F040D8" w:rsidP="009E3735">
      <w:r>
        <w:tab/>
      </w:r>
      <w:proofErr w:type="spellStart"/>
      <w:r>
        <w:t>Perusall</w:t>
      </w:r>
      <w:proofErr w:type="spellEnd"/>
      <w:r>
        <w:t xml:space="preserve"> Annotations: </w:t>
      </w:r>
      <w:r w:rsidRPr="00A309FF">
        <w:t xml:space="preserve">Primary </w:t>
      </w:r>
      <w:proofErr w:type="spellStart"/>
      <w:r w:rsidRPr="00A309FF">
        <w:t>Souree</w:t>
      </w:r>
      <w:proofErr w:type="spellEnd"/>
      <w:r w:rsidRPr="00A309FF">
        <w:t>: Katherine Mayo, “Mother India” (1927) excerpt</w:t>
      </w:r>
    </w:p>
    <w:p w14:paraId="5C2291A6" w14:textId="35240A78" w:rsidR="00F311E8" w:rsidRPr="00A309FF" w:rsidRDefault="00B34CB8" w:rsidP="009E3735">
      <w:r w:rsidRPr="00A309FF">
        <w:t>Recommended</w:t>
      </w:r>
      <w:r w:rsidR="00F311E8" w:rsidRPr="00A309FF">
        <w:t xml:space="preserve"> Readings and Resources</w:t>
      </w:r>
      <w:r w:rsidR="00A309FF">
        <w:t>:</w:t>
      </w:r>
    </w:p>
    <w:p w14:paraId="2272D95F" w14:textId="365F9A65" w:rsidR="00F311E8" w:rsidRPr="00A309FF" w:rsidRDefault="00F311E8" w:rsidP="009E3735">
      <w:r w:rsidRPr="00A309FF">
        <w:tab/>
        <w:t xml:space="preserve">Philip </w:t>
      </w:r>
      <w:proofErr w:type="spellStart"/>
      <w:r w:rsidRPr="00A309FF">
        <w:t>Deslippe</w:t>
      </w:r>
      <w:proofErr w:type="spellEnd"/>
      <w:r w:rsidRPr="00A309FF">
        <w:t xml:space="preserve">, “The Hindu in Hoodoo: Fake Yogis, Pseudo-Swamis, and the </w:t>
      </w:r>
      <w:r w:rsidRPr="00A309FF">
        <w:tab/>
        <w:t xml:space="preserve">Manufacture of African American Folk Magic,” </w:t>
      </w:r>
      <w:proofErr w:type="spellStart"/>
      <w:r w:rsidRPr="00A309FF">
        <w:rPr>
          <w:i/>
        </w:rPr>
        <w:t>Amerasia</w:t>
      </w:r>
      <w:proofErr w:type="spellEnd"/>
      <w:r w:rsidRPr="00A309FF">
        <w:rPr>
          <w:i/>
        </w:rPr>
        <w:t xml:space="preserve"> Journal</w:t>
      </w:r>
      <w:r w:rsidRPr="00A309FF">
        <w:t xml:space="preserve"> 40 (2014) 34-56.</w:t>
      </w:r>
    </w:p>
    <w:p w14:paraId="0CB2EEC2" w14:textId="214A1A26" w:rsidR="00F311E8" w:rsidRPr="00A309FF" w:rsidRDefault="00F311E8" w:rsidP="009E3735">
      <w:r w:rsidRPr="00A309FF">
        <w:tab/>
        <w:t xml:space="preserve">Video interview with </w:t>
      </w:r>
      <w:proofErr w:type="spellStart"/>
      <w:r w:rsidRPr="00A309FF">
        <w:t>Deslippe</w:t>
      </w:r>
      <w:proofErr w:type="spellEnd"/>
      <w:r w:rsidRPr="00A309FF">
        <w:t xml:space="preserve"> (D2L)</w:t>
      </w:r>
    </w:p>
    <w:p w14:paraId="403863EB" w14:textId="4A72561C" w:rsidR="00F311E8" w:rsidRPr="00F040D8" w:rsidRDefault="009E3735" w:rsidP="009E3735">
      <w:r w:rsidRPr="00A309FF">
        <w:tab/>
      </w:r>
    </w:p>
    <w:p w14:paraId="7C323367" w14:textId="77777777" w:rsidR="00F311E8" w:rsidRPr="00A309FF" w:rsidRDefault="00F311E8" w:rsidP="00F311E8">
      <w:pPr>
        <w:rPr>
          <w:b/>
        </w:rPr>
      </w:pPr>
      <w:r w:rsidRPr="00A309FF">
        <w:rPr>
          <w:b/>
        </w:rPr>
        <w:t xml:space="preserve">Module Two: </w:t>
      </w:r>
      <w:r w:rsidR="009E3735" w:rsidRPr="00A309FF">
        <w:rPr>
          <w:b/>
        </w:rPr>
        <w:t>Public Health</w:t>
      </w:r>
    </w:p>
    <w:p w14:paraId="57AE2371" w14:textId="471E9B22" w:rsidR="00F311E8" w:rsidRPr="00A309FF" w:rsidRDefault="009E3735" w:rsidP="00F311E8">
      <w:pPr>
        <w:rPr>
          <w:b/>
        </w:rPr>
      </w:pPr>
      <w:r w:rsidRPr="00A309FF">
        <w:rPr>
          <w:bCs/>
        </w:rPr>
        <w:t>Read:</w:t>
      </w:r>
      <w:r w:rsidRPr="00A309FF">
        <w:rPr>
          <w:b/>
        </w:rPr>
        <w:t xml:space="preserve"> </w:t>
      </w:r>
      <w:r w:rsidR="00F311E8" w:rsidRPr="00A309FF">
        <w:t>Natalia Molina, “Medicalizing the Mexican: Immigration, race, and disability in the early</w:t>
      </w:r>
      <w:r w:rsidR="00F311E8" w:rsidRPr="00A309FF">
        <w:tab/>
        <w:t xml:space="preserve">twentieth century United States,” </w:t>
      </w:r>
      <w:r w:rsidR="00F311E8" w:rsidRPr="00A309FF">
        <w:rPr>
          <w:i/>
        </w:rPr>
        <w:t>Radical History Review</w:t>
      </w:r>
      <w:r w:rsidR="00F311E8" w:rsidRPr="00A309FF">
        <w:t xml:space="preserve"> (2006) </w:t>
      </w:r>
    </w:p>
    <w:p w14:paraId="1F56D55A" w14:textId="7D28D4FC" w:rsidR="009E3735" w:rsidRPr="00A309FF" w:rsidRDefault="00F311E8" w:rsidP="009E3735">
      <w:r w:rsidRPr="00A309FF">
        <w:rPr>
          <w:b/>
        </w:rPr>
        <w:tab/>
      </w:r>
      <w:r w:rsidR="009E3735" w:rsidRPr="00A309FF">
        <w:t xml:space="preserve">JK </w:t>
      </w:r>
      <w:proofErr w:type="spellStart"/>
      <w:r w:rsidR="009E3735" w:rsidRPr="00A309FF">
        <w:t>Seman</w:t>
      </w:r>
      <w:proofErr w:type="spellEnd"/>
      <w:r w:rsidR="009E3735" w:rsidRPr="00A309FF">
        <w:t xml:space="preserve">, “’How do I know prayers don’t do more good than pills:’ Don </w:t>
      </w:r>
      <w:proofErr w:type="spellStart"/>
      <w:proofErr w:type="gramStart"/>
      <w:r w:rsidR="009E3735" w:rsidRPr="00A309FF">
        <w:t>Pedrito</w:t>
      </w:r>
      <w:proofErr w:type="spellEnd"/>
      <w:r w:rsidR="009E3735" w:rsidRPr="00A309FF">
        <w:t xml:space="preserve">  </w:t>
      </w:r>
      <w:r w:rsidR="009E3735" w:rsidRPr="00A309FF">
        <w:tab/>
      </w:r>
      <w:proofErr w:type="gramEnd"/>
      <w:r w:rsidR="009E3735" w:rsidRPr="00A309FF">
        <w:t xml:space="preserve">Jaramillo, </w:t>
      </w:r>
      <w:proofErr w:type="spellStart"/>
      <w:r w:rsidR="009E3735" w:rsidRPr="00A309FF">
        <w:t>Curanderismo</w:t>
      </w:r>
      <w:proofErr w:type="spellEnd"/>
      <w:r w:rsidR="009E3735" w:rsidRPr="00A309FF">
        <w:t>, and the Rise of Professional Medicine in the Rio Grande</w:t>
      </w:r>
      <w:r w:rsidRPr="00A309FF">
        <w:t xml:space="preserve"> </w:t>
      </w:r>
      <w:r w:rsidRPr="00A309FF">
        <w:tab/>
      </w:r>
      <w:r w:rsidR="009E3735" w:rsidRPr="00A309FF">
        <w:t xml:space="preserve">Valley.” </w:t>
      </w:r>
      <w:r w:rsidR="009E3735" w:rsidRPr="00A309FF">
        <w:rPr>
          <w:i/>
        </w:rPr>
        <w:t>Journal of the West</w:t>
      </w:r>
      <w:r w:rsidR="009E3735" w:rsidRPr="00A309FF">
        <w:t xml:space="preserve"> (2015). </w:t>
      </w:r>
    </w:p>
    <w:p w14:paraId="791F2B67" w14:textId="202DCB78" w:rsidR="009E3735" w:rsidRPr="00A309FF" w:rsidRDefault="009E3735" w:rsidP="009E3735">
      <w:r w:rsidRPr="00A309FF">
        <w:t>Watch: Course Video Lectu</w:t>
      </w:r>
      <w:r w:rsidR="00B34CB8" w:rsidRPr="00A309FF">
        <w:t>r</w:t>
      </w:r>
      <w:r w:rsidRPr="00A309FF">
        <w:t>e</w:t>
      </w:r>
    </w:p>
    <w:p w14:paraId="573A923A" w14:textId="1D9C18F7" w:rsidR="00F430EC" w:rsidRPr="00A309FF" w:rsidRDefault="009E3735" w:rsidP="009E3735">
      <w:r w:rsidRPr="00A309FF">
        <w:tab/>
      </w:r>
      <w:hyperlink r:id="rId21" w:history="1">
        <w:r w:rsidRPr="00FE7A5B">
          <w:rPr>
            <w:rStyle w:val="Hyperlink"/>
          </w:rPr>
          <w:t>“Kam Wah Chung” documentary short</w:t>
        </w:r>
      </w:hyperlink>
    </w:p>
    <w:p w14:paraId="7D17519E" w14:textId="3B249A4B" w:rsidR="00F311E8" w:rsidRDefault="009E3735" w:rsidP="009E3735">
      <w:pPr>
        <w:rPr>
          <w:bCs/>
        </w:rPr>
      </w:pPr>
      <w:r w:rsidRPr="00A309FF">
        <w:rPr>
          <w:bCs/>
        </w:rPr>
        <w:t xml:space="preserve">Complete: </w:t>
      </w:r>
      <w:r w:rsidR="00F311E8" w:rsidRPr="00A309FF">
        <w:rPr>
          <w:bCs/>
        </w:rPr>
        <w:t>Discussion Board Post</w:t>
      </w:r>
    </w:p>
    <w:p w14:paraId="0640050B" w14:textId="2FBE4440" w:rsidR="00F040D8" w:rsidRPr="00A309FF" w:rsidRDefault="00F040D8" w:rsidP="009E3735">
      <w:pPr>
        <w:rPr>
          <w:bCs/>
        </w:rPr>
      </w:pPr>
      <w:r>
        <w:rPr>
          <w:bCs/>
        </w:rPr>
        <w:tab/>
      </w:r>
      <w:proofErr w:type="spellStart"/>
      <w:r>
        <w:rPr>
          <w:bCs/>
        </w:rPr>
        <w:t>Perusall</w:t>
      </w:r>
      <w:proofErr w:type="spellEnd"/>
      <w:r>
        <w:rPr>
          <w:bCs/>
        </w:rPr>
        <w:t xml:space="preserve"> Annotation: </w:t>
      </w:r>
      <w:proofErr w:type="spellStart"/>
      <w:r>
        <w:rPr>
          <w:bCs/>
        </w:rPr>
        <w:t>Seondary</w:t>
      </w:r>
      <w:proofErr w:type="spellEnd"/>
      <w:r>
        <w:rPr>
          <w:bCs/>
        </w:rPr>
        <w:t xml:space="preserve"> Source- Natalia Molina- “Medicalizing the Mexican” </w:t>
      </w:r>
    </w:p>
    <w:p w14:paraId="614942FA" w14:textId="26B2B3E3" w:rsidR="009E3735" w:rsidRDefault="009E3735" w:rsidP="009E3735">
      <w:pPr>
        <w:rPr>
          <w:bCs/>
        </w:rPr>
      </w:pPr>
      <w:r w:rsidRPr="00A309FF">
        <w:rPr>
          <w:bCs/>
        </w:rPr>
        <w:tab/>
        <w:t>Midterm Exam</w:t>
      </w:r>
    </w:p>
    <w:p w14:paraId="44C84998" w14:textId="77777777" w:rsidR="000D276F" w:rsidRDefault="000D276F" w:rsidP="009E3735">
      <w:pPr>
        <w:rPr>
          <w:bCs/>
        </w:rPr>
      </w:pPr>
    </w:p>
    <w:p w14:paraId="30ABDD10" w14:textId="52BC2F0D" w:rsidR="00663FD3" w:rsidRDefault="00663FD3" w:rsidP="009E3735">
      <w:pPr>
        <w:rPr>
          <w:bCs/>
        </w:rPr>
      </w:pPr>
      <w:r>
        <w:rPr>
          <w:bCs/>
        </w:rPr>
        <w:t xml:space="preserve">Extra Credit Opportunity: </w:t>
      </w:r>
      <w:r w:rsidR="000D276F" w:rsidRPr="00A309FF">
        <w:t>Watch</w:t>
      </w:r>
      <w:r w:rsidR="000D276F">
        <w:t xml:space="preserve"> </w:t>
      </w:r>
      <w:r w:rsidR="000D276F" w:rsidRPr="000D276F">
        <w:rPr>
          <w:i/>
          <w:iCs/>
        </w:rPr>
        <w:t>My Family/Mi Familia</w:t>
      </w:r>
      <w:r w:rsidR="000D276F">
        <w:t xml:space="preserve"> </w:t>
      </w:r>
      <w:r w:rsidR="000D276F" w:rsidRPr="00A309FF">
        <w:t>(</w:t>
      </w:r>
      <w:r w:rsidR="000D276F">
        <w:t>1995</w:t>
      </w:r>
      <w:r w:rsidR="000D276F" w:rsidRPr="00A309FF">
        <w:t xml:space="preserve">) and write a </w:t>
      </w:r>
      <w:proofErr w:type="gramStart"/>
      <w:r w:rsidR="000D276F" w:rsidRPr="00A309FF">
        <w:t>250-300 word</w:t>
      </w:r>
      <w:proofErr w:type="gramEnd"/>
      <w:r w:rsidR="000D276F" w:rsidRPr="00A309FF">
        <w:t xml:space="preserve"> reflection connecting the film (pick at least one scene, and connect it to a quote from our readings to provide insight into religion, ethnicity, and immigration. </w:t>
      </w:r>
      <w:r w:rsidR="000D276F">
        <w:t xml:space="preserve">Some guiding questions include- How is religion portrayed in the film? How does it intersect with notions of belonging in America? </w:t>
      </w:r>
      <w:proofErr w:type="gramStart"/>
      <w:r w:rsidR="000D276F" w:rsidRPr="00A309FF">
        <w:t>One inch</w:t>
      </w:r>
      <w:proofErr w:type="gramEnd"/>
      <w:r w:rsidR="000D276F" w:rsidRPr="00A309FF">
        <w:t xml:space="preserve"> margins, 12 </w:t>
      </w:r>
      <w:proofErr w:type="spellStart"/>
      <w:r w:rsidR="000D276F" w:rsidRPr="00A309FF">
        <w:t>pt</w:t>
      </w:r>
      <w:proofErr w:type="spellEnd"/>
      <w:r w:rsidR="000D276F" w:rsidRPr="00A309FF">
        <w:t xml:space="preserve"> standard font, and make sure to cite article/chapter, author and page number. May be submitted through December 8, 2021.</w:t>
      </w:r>
    </w:p>
    <w:p w14:paraId="529B6E53" w14:textId="77777777" w:rsidR="009E3735" w:rsidRPr="00A309FF" w:rsidRDefault="009E3735" w:rsidP="009E3735">
      <w:pPr>
        <w:rPr>
          <w:bCs/>
        </w:rPr>
      </w:pPr>
    </w:p>
    <w:p w14:paraId="2FE44982" w14:textId="1407DAD7" w:rsidR="009E3735" w:rsidRPr="00FE7A5B" w:rsidRDefault="009E3735" w:rsidP="009E3735">
      <w:pPr>
        <w:rPr>
          <w:b/>
          <w:u w:val="single"/>
        </w:rPr>
      </w:pPr>
      <w:r w:rsidRPr="00FE7A5B">
        <w:rPr>
          <w:b/>
          <w:u w:val="single"/>
        </w:rPr>
        <w:t>Unit Five</w:t>
      </w:r>
      <w:r w:rsidR="00B34CB8" w:rsidRPr="00FE7A5B">
        <w:rPr>
          <w:b/>
          <w:u w:val="single"/>
        </w:rPr>
        <w:t>: War around the World</w:t>
      </w:r>
      <w:r w:rsidR="00B44F2F" w:rsidRPr="00FE7A5B">
        <w:rPr>
          <w:b/>
          <w:u w:val="single"/>
        </w:rPr>
        <w:t xml:space="preserve"> (November 15- November 21</w:t>
      </w:r>
      <w:proofErr w:type="gramStart"/>
      <w:r w:rsidR="00B44F2F" w:rsidRPr="00FE7A5B">
        <w:rPr>
          <w:b/>
          <w:u w:val="single"/>
        </w:rPr>
        <w:t xml:space="preserve"> 2021</w:t>
      </w:r>
      <w:proofErr w:type="gramEnd"/>
      <w:r w:rsidR="00B44F2F" w:rsidRPr="00FE7A5B">
        <w:rPr>
          <w:b/>
          <w:u w:val="single"/>
        </w:rPr>
        <w:t>)</w:t>
      </w:r>
    </w:p>
    <w:p w14:paraId="63E4D485" w14:textId="77777777" w:rsidR="009E3735" w:rsidRPr="00A309FF" w:rsidRDefault="009E3735" w:rsidP="009E3735">
      <w:pPr>
        <w:rPr>
          <w:b/>
        </w:rPr>
      </w:pPr>
      <w:r w:rsidRPr="00A309FF">
        <w:rPr>
          <w:b/>
        </w:rPr>
        <w:t>Module One:  Global Revolutions</w:t>
      </w:r>
    </w:p>
    <w:p w14:paraId="27F696EE" w14:textId="4CF415D5" w:rsidR="009E3735" w:rsidRPr="00A309FF" w:rsidRDefault="009E3735" w:rsidP="00F311E8">
      <w:r w:rsidRPr="00A309FF">
        <w:rPr>
          <w:bCs/>
        </w:rPr>
        <w:t>Read:</w:t>
      </w:r>
      <w:r w:rsidRPr="00A309FF">
        <w:rPr>
          <w:b/>
        </w:rPr>
        <w:t xml:space="preserve"> </w:t>
      </w:r>
      <w:r w:rsidR="00F311E8" w:rsidRPr="00A309FF">
        <w:tab/>
      </w:r>
      <w:r w:rsidRPr="00A309FF">
        <w:t xml:space="preserve">Calvin </w:t>
      </w:r>
      <w:proofErr w:type="spellStart"/>
      <w:r w:rsidRPr="00A309FF">
        <w:t>Goldschedier</w:t>
      </w:r>
      <w:proofErr w:type="spellEnd"/>
      <w:r w:rsidRPr="00A309FF">
        <w:t xml:space="preserve">, “Immigration and the Transformation of American Jews: </w:t>
      </w:r>
      <w:r w:rsidR="00F311E8" w:rsidRPr="00A309FF">
        <w:tab/>
      </w:r>
      <w:r w:rsidRPr="00A309FF">
        <w:t>Assimilation, Distinctiveness, and Community,</w:t>
      </w:r>
      <w:r w:rsidR="00F430EC" w:rsidRPr="00A309FF">
        <w:t>”</w:t>
      </w:r>
      <w:r w:rsidRPr="00A309FF">
        <w:t xml:space="preserve"> in </w:t>
      </w:r>
      <w:r w:rsidRPr="00A309FF">
        <w:rPr>
          <w:i/>
        </w:rPr>
        <w:t>Immigration and Religion</w:t>
      </w:r>
      <w:r w:rsidRPr="00A309FF">
        <w:t xml:space="preserve"> </w:t>
      </w:r>
    </w:p>
    <w:p w14:paraId="3A08EC46" w14:textId="77777777" w:rsidR="009E3735" w:rsidRPr="00A309FF" w:rsidRDefault="009E3735" w:rsidP="009E3735">
      <w:pPr>
        <w:ind w:left="720"/>
        <w:rPr>
          <w:i/>
        </w:rPr>
      </w:pPr>
      <w:r w:rsidRPr="00A309FF">
        <w:t xml:space="preserve">Arnold Eisen, “Choosing </w:t>
      </w:r>
      <w:proofErr w:type="spellStart"/>
      <w:r w:rsidRPr="00A309FF">
        <w:t>Chosenness</w:t>
      </w:r>
      <w:proofErr w:type="spellEnd"/>
      <w:r w:rsidRPr="00A309FF">
        <w:t xml:space="preserve"> in America: The Changing Faces of Judaism,” in </w:t>
      </w:r>
      <w:r w:rsidRPr="00A309FF">
        <w:rPr>
          <w:i/>
        </w:rPr>
        <w:t>Immigration and Religion</w:t>
      </w:r>
    </w:p>
    <w:p w14:paraId="035CFBAC" w14:textId="1647A22E" w:rsidR="009E3735" w:rsidRDefault="009E3735" w:rsidP="009E3735">
      <w:pPr>
        <w:rPr>
          <w:iCs/>
        </w:rPr>
      </w:pPr>
      <w:r w:rsidRPr="00A309FF">
        <w:rPr>
          <w:iCs/>
        </w:rPr>
        <w:lastRenderedPageBreak/>
        <w:t>Watch; Course Video Lecture</w:t>
      </w:r>
    </w:p>
    <w:p w14:paraId="55256D64" w14:textId="39AE1F08" w:rsidR="00720473" w:rsidRPr="00A309FF" w:rsidRDefault="00720473" w:rsidP="009E3735">
      <w:pPr>
        <w:rPr>
          <w:iCs/>
        </w:rPr>
      </w:pPr>
      <w:r>
        <w:rPr>
          <w:iCs/>
        </w:rPr>
        <w:tab/>
        <w:t xml:space="preserve">Clip from </w:t>
      </w:r>
      <w:r w:rsidRPr="00720473">
        <w:rPr>
          <w:i/>
        </w:rPr>
        <w:t>Island of Roses: The Jews of Rhodes in Los Angeles</w:t>
      </w:r>
    </w:p>
    <w:p w14:paraId="39F9537E" w14:textId="5C48EF02" w:rsidR="009E3735" w:rsidRPr="00A309FF" w:rsidRDefault="009E3735" w:rsidP="00B34CB8">
      <w:pPr>
        <w:rPr>
          <w:bCs/>
        </w:rPr>
      </w:pPr>
      <w:r w:rsidRPr="00A309FF">
        <w:rPr>
          <w:bCs/>
        </w:rPr>
        <w:t xml:space="preserve">Complete: </w:t>
      </w:r>
      <w:r w:rsidR="00B34CB8" w:rsidRPr="00A309FF">
        <w:rPr>
          <w:bCs/>
        </w:rPr>
        <w:t xml:space="preserve"> </w:t>
      </w:r>
      <w:proofErr w:type="spellStart"/>
      <w:r w:rsidRPr="00A309FF">
        <w:rPr>
          <w:bCs/>
        </w:rPr>
        <w:t>Perusall</w:t>
      </w:r>
      <w:proofErr w:type="spellEnd"/>
      <w:r w:rsidRPr="00A309FF">
        <w:rPr>
          <w:bCs/>
        </w:rPr>
        <w:t>- Primary Source Annotation</w:t>
      </w:r>
      <w:r w:rsidRPr="00A309FF">
        <w:t xml:space="preserve">: Stephen Wise, “Letter to Henry Morgenthau </w:t>
      </w:r>
      <w:r w:rsidR="00B34CB8" w:rsidRPr="00A309FF">
        <w:tab/>
      </w:r>
      <w:proofErr w:type="gramStart"/>
      <w:r w:rsidRPr="00A309FF">
        <w:t>Sr.,“</w:t>
      </w:r>
      <w:proofErr w:type="gramEnd"/>
      <w:r w:rsidRPr="00A309FF">
        <w:t xml:space="preserve"> (1915) on outcome of Leo Frank Trial</w:t>
      </w:r>
    </w:p>
    <w:p w14:paraId="5740C193" w14:textId="354B2DEE" w:rsidR="00F430EC" w:rsidRPr="00A309FF" w:rsidRDefault="00B34CB8" w:rsidP="00F430EC">
      <w:r w:rsidRPr="00A309FF">
        <w:t xml:space="preserve">Recommended </w:t>
      </w:r>
      <w:r w:rsidR="00F430EC" w:rsidRPr="00A309FF">
        <w:t xml:space="preserve">Reading: </w:t>
      </w:r>
    </w:p>
    <w:p w14:paraId="32BC53B8" w14:textId="77777777" w:rsidR="00F430EC" w:rsidRPr="00A309FF" w:rsidRDefault="00F430EC" w:rsidP="00F430EC">
      <w:pPr>
        <w:ind w:left="720"/>
      </w:pPr>
      <w:r w:rsidRPr="00A309FF">
        <w:t>Julia G. Young, “</w:t>
      </w:r>
      <w:proofErr w:type="spellStart"/>
      <w:proofErr w:type="gramStart"/>
      <w:r w:rsidRPr="00A309FF">
        <w:t>Cristero</w:t>
      </w:r>
      <w:proofErr w:type="spellEnd"/>
      <w:r w:rsidRPr="00A309FF">
        <w:t xml:space="preserve">  Diaspora</w:t>
      </w:r>
      <w:proofErr w:type="gramEnd"/>
      <w:r w:rsidRPr="00A309FF">
        <w:t xml:space="preserve">: Mexican Immigrants, The US Catholic Church, and Mexico’s </w:t>
      </w:r>
      <w:proofErr w:type="spellStart"/>
      <w:r w:rsidRPr="00A309FF">
        <w:t>Cristero</w:t>
      </w:r>
      <w:proofErr w:type="spellEnd"/>
      <w:r w:rsidRPr="00A309FF">
        <w:t xml:space="preserve"> War, 1926-29,” in </w:t>
      </w:r>
      <w:r w:rsidRPr="00A309FF">
        <w:rPr>
          <w:i/>
        </w:rPr>
        <w:t>The Catholic Historical Review</w:t>
      </w:r>
      <w:r w:rsidRPr="00A309FF">
        <w:t xml:space="preserve"> (D2L)</w:t>
      </w:r>
    </w:p>
    <w:p w14:paraId="2D04D414" w14:textId="77777777" w:rsidR="009E3735" w:rsidRPr="00A309FF" w:rsidRDefault="009E3735" w:rsidP="009E3735">
      <w:pPr>
        <w:rPr>
          <w:bCs/>
        </w:rPr>
      </w:pPr>
      <w:r w:rsidRPr="00A309FF">
        <w:rPr>
          <w:bCs/>
        </w:rPr>
        <w:tab/>
      </w:r>
    </w:p>
    <w:p w14:paraId="2D48CBCC" w14:textId="77777777" w:rsidR="009E3735" w:rsidRPr="00A309FF" w:rsidRDefault="009E3735" w:rsidP="009E3735">
      <w:pPr>
        <w:rPr>
          <w:b/>
        </w:rPr>
      </w:pPr>
      <w:r w:rsidRPr="00A309FF">
        <w:rPr>
          <w:b/>
        </w:rPr>
        <w:t>Module Two: Closed Door Policy</w:t>
      </w:r>
    </w:p>
    <w:p w14:paraId="1D8CECE6" w14:textId="4D3A722A" w:rsidR="00F430EC" w:rsidRPr="00A309FF" w:rsidRDefault="009E3735" w:rsidP="00F430EC">
      <w:r w:rsidRPr="00A309FF">
        <w:rPr>
          <w:bCs/>
        </w:rPr>
        <w:t>Read:</w:t>
      </w:r>
      <w:r w:rsidRPr="00A309FF">
        <w:rPr>
          <w:b/>
        </w:rPr>
        <w:t xml:space="preserve"> </w:t>
      </w:r>
      <w:r w:rsidR="00F430EC" w:rsidRPr="00A309FF">
        <w:tab/>
        <w:t xml:space="preserve">Mae M. Ngai, “The Architecture of Race in American Immigration Law: A </w:t>
      </w:r>
      <w:r w:rsidR="00F430EC" w:rsidRPr="00A309FF">
        <w:tab/>
        <w:t>Reexamination of the Immigration Act of 1924,” </w:t>
      </w:r>
      <w:r w:rsidR="00F430EC" w:rsidRPr="00A309FF">
        <w:rPr>
          <w:i/>
          <w:iCs/>
        </w:rPr>
        <w:t>Journal of American History,</w:t>
      </w:r>
      <w:r w:rsidR="00F430EC" w:rsidRPr="00A309FF">
        <w:t xml:space="preserve"> Vol. </w:t>
      </w:r>
      <w:proofErr w:type="gramStart"/>
      <w:r w:rsidR="00F430EC" w:rsidRPr="00A309FF">
        <w:t xml:space="preserve">86,  </w:t>
      </w:r>
      <w:r w:rsidR="00F430EC" w:rsidRPr="00A309FF">
        <w:tab/>
      </w:r>
      <w:proofErr w:type="gramEnd"/>
      <w:r w:rsidR="00F430EC" w:rsidRPr="00A309FF">
        <w:t>No. 1 (1999)</w:t>
      </w:r>
    </w:p>
    <w:p w14:paraId="2BE28955" w14:textId="54FB7A7C" w:rsidR="009E3735" w:rsidRPr="00A309FF" w:rsidRDefault="00F430EC" w:rsidP="00F430EC">
      <w:r w:rsidRPr="00A309FF">
        <w:tab/>
      </w:r>
      <w:r w:rsidR="009E3735" w:rsidRPr="00A309FF">
        <w:t xml:space="preserve">AM Blankenship, “Civil religious Dissent: Patriotism and Resistance in a Japanese </w:t>
      </w:r>
      <w:r w:rsidR="00663FD3">
        <w:tab/>
      </w:r>
      <w:r w:rsidR="009E3735" w:rsidRPr="00A309FF">
        <w:t>American Incarceration Camp,” Material Religion, 2014</w:t>
      </w:r>
    </w:p>
    <w:p w14:paraId="2CBB464A" w14:textId="27FE9D0B" w:rsidR="009E3735" w:rsidRPr="00A309FF" w:rsidRDefault="009E3735" w:rsidP="009E3735">
      <w:r w:rsidRPr="00A309FF">
        <w:t xml:space="preserve">Watch: </w:t>
      </w:r>
      <w:r w:rsidR="00F311E8" w:rsidRPr="00A309FF">
        <w:t xml:space="preserve">Course </w:t>
      </w:r>
      <w:r w:rsidRPr="00A309FF">
        <w:t>Video Lecture</w:t>
      </w:r>
    </w:p>
    <w:p w14:paraId="6DDB8220" w14:textId="2D95D9AF" w:rsidR="00F311E8" w:rsidRPr="00A309FF" w:rsidRDefault="00F311E8" w:rsidP="009E3735">
      <w:r w:rsidRPr="00A309FF">
        <w:tab/>
      </w:r>
      <w:hyperlink r:id="rId22" w:history="1">
        <w:r w:rsidRPr="00A309FF">
          <w:rPr>
            <w:rStyle w:val="Hyperlink"/>
          </w:rPr>
          <w:t>Office of War information newsreel, CSPAN</w:t>
        </w:r>
      </w:hyperlink>
      <w:r w:rsidRPr="00A309FF">
        <w:t xml:space="preserve"> </w:t>
      </w:r>
    </w:p>
    <w:p w14:paraId="0AFC3F1C" w14:textId="2D32C78D" w:rsidR="009E3735" w:rsidRDefault="00F430EC" w:rsidP="009E3735">
      <w:pPr>
        <w:rPr>
          <w:bCs/>
        </w:rPr>
      </w:pPr>
      <w:r w:rsidRPr="00A309FF">
        <w:rPr>
          <w:bCs/>
        </w:rPr>
        <w:t>Complete: Discussion Board Post</w:t>
      </w:r>
    </w:p>
    <w:p w14:paraId="101E47A3" w14:textId="314D1009" w:rsidR="00FE7A5B" w:rsidRDefault="00FE7A5B" w:rsidP="009E3735">
      <w:pPr>
        <w:rPr>
          <w:bCs/>
        </w:rPr>
      </w:pPr>
      <w:r>
        <w:rPr>
          <w:bCs/>
        </w:rPr>
        <w:tab/>
      </w:r>
      <w:proofErr w:type="spellStart"/>
      <w:r>
        <w:rPr>
          <w:bCs/>
        </w:rPr>
        <w:t>Perusall</w:t>
      </w:r>
      <w:proofErr w:type="spellEnd"/>
      <w:r>
        <w:rPr>
          <w:bCs/>
        </w:rPr>
        <w:t xml:space="preserve"> Annotation: Primary Source: </w:t>
      </w:r>
      <w:r w:rsidRPr="00A370A4">
        <w:rPr>
          <w:rFonts w:ascii="Times" w:hAnsi="Times"/>
        </w:rPr>
        <w:t xml:space="preserve">Lothrop Stoddard, “The Rising Tide of Color </w:t>
      </w:r>
      <w:r w:rsidR="00F040D8">
        <w:rPr>
          <w:rFonts w:ascii="Times" w:hAnsi="Times"/>
        </w:rPr>
        <w:tab/>
      </w:r>
      <w:r w:rsidRPr="00A370A4">
        <w:rPr>
          <w:rFonts w:ascii="Times" w:hAnsi="Times"/>
        </w:rPr>
        <w:t>Against White World-Supremacy” (1922) Excerpts</w:t>
      </w:r>
    </w:p>
    <w:p w14:paraId="5C8A5BEF" w14:textId="42F5D8FC" w:rsidR="000D276F" w:rsidRDefault="000D276F" w:rsidP="009E3735">
      <w:pPr>
        <w:rPr>
          <w:bCs/>
        </w:rPr>
      </w:pPr>
    </w:p>
    <w:p w14:paraId="39A4BBA6" w14:textId="08C2D30F" w:rsidR="000D276F" w:rsidRDefault="000D276F" w:rsidP="000D276F">
      <w:pPr>
        <w:rPr>
          <w:bCs/>
        </w:rPr>
      </w:pPr>
      <w:r>
        <w:rPr>
          <w:bCs/>
        </w:rPr>
        <w:t xml:space="preserve">Extra Credit Opportunity: </w:t>
      </w:r>
      <w:r w:rsidRPr="00A309FF">
        <w:t>Watch</w:t>
      </w:r>
      <w:r>
        <w:t xml:space="preserve"> </w:t>
      </w:r>
      <w:proofErr w:type="gramStart"/>
      <w:r>
        <w:rPr>
          <w:i/>
          <w:iCs/>
        </w:rPr>
        <w:t>The</w:t>
      </w:r>
      <w:proofErr w:type="gramEnd"/>
      <w:r>
        <w:rPr>
          <w:i/>
          <w:iCs/>
        </w:rPr>
        <w:t xml:space="preserve"> Chosen (</w:t>
      </w:r>
      <w:r w:rsidRPr="000D276F">
        <w:t>1981)</w:t>
      </w:r>
      <w:r w:rsidRPr="00A309FF">
        <w:t xml:space="preserve"> and write a 250-300 word reflection connecting the film (pick at least one scene, and connect it to a quote from our readings to provide insight into religion, ethnicity, and immigration. </w:t>
      </w:r>
      <w:r>
        <w:t xml:space="preserve">Some guiding questions include- How is religion portrayed in the film? How does it intersect with notions of belonging in America? </w:t>
      </w:r>
      <w:proofErr w:type="gramStart"/>
      <w:r w:rsidRPr="00A309FF">
        <w:t>One inch</w:t>
      </w:r>
      <w:proofErr w:type="gramEnd"/>
      <w:r w:rsidRPr="00A309FF">
        <w:t xml:space="preserve"> margins, 12 </w:t>
      </w:r>
      <w:proofErr w:type="spellStart"/>
      <w:r w:rsidRPr="00A309FF">
        <w:t>pt</w:t>
      </w:r>
      <w:proofErr w:type="spellEnd"/>
      <w:r w:rsidRPr="00A309FF">
        <w:t xml:space="preserve"> standard font, and make sure to cite article/chapter, author and page number. May be submitted through December 8, 2021.</w:t>
      </w:r>
    </w:p>
    <w:p w14:paraId="6C920A5E" w14:textId="77777777" w:rsidR="000D276F" w:rsidRDefault="000D276F" w:rsidP="009E3735">
      <w:pPr>
        <w:rPr>
          <w:bCs/>
        </w:rPr>
      </w:pPr>
    </w:p>
    <w:p w14:paraId="0A0DD10B" w14:textId="2F171A9C" w:rsidR="009E3735" w:rsidRPr="00FE7A5B" w:rsidRDefault="009E3735" w:rsidP="009E3735">
      <w:pPr>
        <w:rPr>
          <w:b/>
          <w:u w:val="single"/>
        </w:rPr>
      </w:pPr>
      <w:r w:rsidRPr="00FE7A5B">
        <w:rPr>
          <w:b/>
          <w:u w:val="single"/>
        </w:rPr>
        <w:t>Unit Six</w:t>
      </w:r>
      <w:r w:rsidR="00B44F2F" w:rsidRPr="00FE7A5B">
        <w:rPr>
          <w:b/>
          <w:u w:val="single"/>
        </w:rPr>
        <w:t>: Global Crisis (November 22- November 28)</w:t>
      </w:r>
    </w:p>
    <w:p w14:paraId="4F194B7E" w14:textId="77777777" w:rsidR="009E3735" w:rsidRPr="00A309FF" w:rsidRDefault="009E3735" w:rsidP="009E3735">
      <w:pPr>
        <w:rPr>
          <w:b/>
        </w:rPr>
      </w:pPr>
      <w:r w:rsidRPr="00A309FF">
        <w:rPr>
          <w:b/>
        </w:rPr>
        <w:t>Module One:  Cold War</w:t>
      </w:r>
    </w:p>
    <w:p w14:paraId="1871F8F7" w14:textId="77777777" w:rsidR="009E3735" w:rsidRPr="00A309FF" w:rsidRDefault="009E3735" w:rsidP="009E3735">
      <w:r w:rsidRPr="00A309FF">
        <w:rPr>
          <w:bCs/>
        </w:rPr>
        <w:t>Read:</w:t>
      </w:r>
      <w:r w:rsidRPr="00A309FF">
        <w:rPr>
          <w:b/>
        </w:rPr>
        <w:t xml:space="preserve"> </w:t>
      </w:r>
      <w:r w:rsidRPr="00A309FF">
        <w:t xml:space="preserve">Miguel de la Torre, “Pray for Elian: Religion and Politics in Miami,” in </w:t>
      </w:r>
      <w:r w:rsidRPr="00A309FF">
        <w:rPr>
          <w:i/>
        </w:rPr>
        <w:t>Latino Religions</w:t>
      </w:r>
      <w:r w:rsidRPr="00A309FF">
        <w:rPr>
          <w:i/>
        </w:rPr>
        <w:tab/>
        <w:t>and Civic Activism in the United States</w:t>
      </w:r>
    </w:p>
    <w:p w14:paraId="3F6E218D" w14:textId="5C89BF28" w:rsidR="009E3735" w:rsidRPr="00A309FF" w:rsidRDefault="009E3735" w:rsidP="009E3735">
      <w:r w:rsidRPr="00A309FF">
        <w:t xml:space="preserve">Watch; Course Video </w:t>
      </w:r>
      <w:r w:rsidR="00B34CB8" w:rsidRPr="00A309FF">
        <w:t>Lecture</w:t>
      </w:r>
    </w:p>
    <w:p w14:paraId="14444964" w14:textId="240EE4EB" w:rsidR="00B34CB8" w:rsidRPr="00A309FF" w:rsidRDefault="009E3735" w:rsidP="009E3735">
      <w:r w:rsidRPr="00A309FF">
        <w:t xml:space="preserve">Complete: </w:t>
      </w:r>
      <w:r w:rsidR="00B34CB8" w:rsidRPr="00A309FF">
        <w:t>Discussion Board Post</w:t>
      </w:r>
    </w:p>
    <w:p w14:paraId="2DD8847D" w14:textId="14E7BD2A" w:rsidR="009E3735" w:rsidRPr="00A309FF" w:rsidRDefault="00B34CB8" w:rsidP="009E3735">
      <w:r w:rsidRPr="00A309FF">
        <w:tab/>
      </w:r>
      <w:proofErr w:type="spellStart"/>
      <w:r w:rsidR="009E3735" w:rsidRPr="00A309FF">
        <w:t>Perusall</w:t>
      </w:r>
      <w:proofErr w:type="spellEnd"/>
      <w:r w:rsidR="009E3735" w:rsidRPr="00A309FF">
        <w:t xml:space="preserve">- Primary Source Annotation: </w:t>
      </w:r>
      <w:r w:rsidR="00F430EC" w:rsidRPr="00A309FF">
        <w:t>Photograph- Elian Gonzalez</w:t>
      </w:r>
    </w:p>
    <w:p w14:paraId="32588147" w14:textId="77777777" w:rsidR="00A309FF" w:rsidRDefault="00A309FF" w:rsidP="009E3735">
      <w:pPr>
        <w:rPr>
          <w:b/>
        </w:rPr>
      </w:pPr>
    </w:p>
    <w:p w14:paraId="760DBCDD" w14:textId="53EFD202" w:rsidR="009E3735" w:rsidRPr="00A309FF" w:rsidRDefault="009E3735" w:rsidP="009E3735">
      <w:pPr>
        <w:rPr>
          <w:b/>
        </w:rPr>
      </w:pPr>
      <w:r w:rsidRPr="00A309FF">
        <w:rPr>
          <w:b/>
        </w:rPr>
        <w:t xml:space="preserve">Module Two:  Refugees and Asylum </w:t>
      </w:r>
    </w:p>
    <w:p w14:paraId="6BCF3065" w14:textId="62518F36" w:rsidR="009E3735" w:rsidRPr="00A309FF" w:rsidRDefault="009E3735" w:rsidP="00F430EC">
      <w:r w:rsidRPr="00A309FF">
        <w:rPr>
          <w:bCs/>
        </w:rPr>
        <w:t>Read:</w:t>
      </w:r>
      <w:r w:rsidRPr="00A309FF">
        <w:rPr>
          <w:b/>
        </w:rPr>
        <w:t xml:space="preserve"> </w:t>
      </w:r>
      <w:proofErr w:type="spellStart"/>
      <w:r w:rsidRPr="00A309FF">
        <w:t>Aihwa</w:t>
      </w:r>
      <w:proofErr w:type="spellEnd"/>
      <w:r w:rsidRPr="00A309FF">
        <w:t xml:space="preserve"> Ong, “The Ambivalence of Salvation,” </w:t>
      </w:r>
      <w:r w:rsidRPr="00A309FF">
        <w:rPr>
          <w:i/>
        </w:rPr>
        <w:t xml:space="preserve">Buddha is Hiding: Refugees, Citizenship, </w:t>
      </w:r>
      <w:r w:rsidR="00F430EC" w:rsidRPr="00A309FF">
        <w:rPr>
          <w:i/>
        </w:rPr>
        <w:tab/>
      </w:r>
      <w:r w:rsidRPr="00A309FF">
        <w:rPr>
          <w:i/>
        </w:rPr>
        <w:t>the New America</w:t>
      </w:r>
      <w:r w:rsidRPr="00A309FF">
        <w:t>,195- 228.</w:t>
      </w:r>
    </w:p>
    <w:p w14:paraId="068078BF" w14:textId="77777777" w:rsidR="009E3735" w:rsidRPr="00A309FF" w:rsidRDefault="009E3735" w:rsidP="009E3735">
      <w:pPr>
        <w:ind w:left="720"/>
      </w:pPr>
      <w:proofErr w:type="spellStart"/>
      <w:proofErr w:type="gramStart"/>
      <w:r w:rsidRPr="00A309FF">
        <w:t>Rey,Stepick</w:t>
      </w:r>
      <w:proofErr w:type="spellEnd"/>
      <w:proofErr w:type="gramEnd"/>
      <w:r w:rsidRPr="00A309FF">
        <w:t xml:space="preserve"> and Wenski, “Vodou in the Magic City: Serving Spirits Across the Sea” </w:t>
      </w:r>
    </w:p>
    <w:p w14:paraId="09A4FA27" w14:textId="5688FE9E" w:rsidR="009E3735" w:rsidRPr="00A309FF" w:rsidRDefault="009E3735" w:rsidP="009E3735">
      <w:r w:rsidRPr="00A309FF">
        <w:t>Watch: Course Video Lecture</w:t>
      </w:r>
    </w:p>
    <w:p w14:paraId="191D5794" w14:textId="77777777" w:rsidR="009E3735" w:rsidRPr="00A309FF" w:rsidRDefault="009E3735" w:rsidP="009E3735">
      <w:r w:rsidRPr="00A309FF">
        <w:t>Listen: Course Podcast- Dr. Patrick A. Polk</w:t>
      </w:r>
    </w:p>
    <w:p w14:paraId="4511ED8D" w14:textId="28057475" w:rsidR="00B34CB8" w:rsidRDefault="009E3735" w:rsidP="009E3735">
      <w:r w:rsidRPr="00A309FF">
        <w:t xml:space="preserve">Complete: </w:t>
      </w:r>
      <w:r w:rsidR="00B34CB8" w:rsidRPr="00A309FF">
        <w:t>Discussion Board Post</w:t>
      </w:r>
    </w:p>
    <w:p w14:paraId="7451733C" w14:textId="28965980" w:rsidR="00FE7A5B" w:rsidRPr="00A309FF" w:rsidRDefault="00FE7A5B" w:rsidP="009E3735">
      <w:r>
        <w:tab/>
      </w:r>
      <w:proofErr w:type="spellStart"/>
      <w:r>
        <w:t>Perusall</w:t>
      </w:r>
      <w:proofErr w:type="spellEnd"/>
      <w:r>
        <w:t xml:space="preserve"> Annotation: - Primary Source: </w:t>
      </w:r>
      <w:r w:rsidRPr="00A370A4">
        <w:rPr>
          <w:rFonts w:ascii="Times" w:hAnsi="Times"/>
        </w:rPr>
        <w:t>Billy Graham in West Berlin Sermon</w:t>
      </w:r>
    </w:p>
    <w:p w14:paraId="0B15CE82" w14:textId="5BD31542" w:rsidR="003562D6" w:rsidRPr="00FE7A5B" w:rsidRDefault="00B34CB8" w:rsidP="009E3735">
      <w:pPr>
        <w:rPr>
          <w:b/>
          <w:bCs/>
        </w:rPr>
      </w:pPr>
      <w:r w:rsidRPr="00A309FF">
        <w:tab/>
      </w:r>
      <w:r w:rsidR="003562D6" w:rsidRPr="00FE7A5B">
        <w:rPr>
          <w:b/>
          <w:bCs/>
        </w:rPr>
        <w:t>Submit Rough Draft</w:t>
      </w:r>
      <w:r w:rsidRPr="00FE7A5B">
        <w:rPr>
          <w:b/>
          <w:bCs/>
        </w:rPr>
        <w:t xml:space="preserve"> of Analysis Paper</w:t>
      </w:r>
    </w:p>
    <w:p w14:paraId="1129173A" w14:textId="2DF0A264" w:rsidR="00F430EC" w:rsidRPr="00A309FF" w:rsidRDefault="00F430EC" w:rsidP="009E3735">
      <w:r w:rsidRPr="00A309FF">
        <w:t xml:space="preserve">Suggested </w:t>
      </w:r>
      <w:proofErr w:type="gramStart"/>
      <w:r w:rsidRPr="00A309FF">
        <w:t>Readings;</w:t>
      </w:r>
      <w:proofErr w:type="gramEnd"/>
      <w:r w:rsidRPr="00A309FF">
        <w:t xml:space="preserve"> </w:t>
      </w:r>
    </w:p>
    <w:p w14:paraId="03929798" w14:textId="611D2116" w:rsidR="00F430EC" w:rsidRDefault="00F430EC" w:rsidP="009E3735">
      <w:r w:rsidRPr="00A309FF">
        <w:lastRenderedPageBreak/>
        <w:tab/>
        <w:t xml:space="preserve">John </w:t>
      </w:r>
      <w:proofErr w:type="spellStart"/>
      <w:r w:rsidRPr="00A309FF">
        <w:t>Tehranian</w:t>
      </w:r>
      <w:proofErr w:type="spellEnd"/>
      <w:r w:rsidRPr="00A309FF">
        <w:t xml:space="preserve">, “From Friendly Foreigner to Enemy Race: Selective </w:t>
      </w:r>
      <w:proofErr w:type="gramStart"/>
      <w:r w:rsidRPr="00A309FF">
        <w:t xml:space="preserve">Racialization,  </w:t>
      </w:r>
      <w:r w:rsidRPr="00A309FF">
        <w:tab/>
      </w:r>
      <w:proofErr w:type="gramEnd"/>
      <w:r w:rsidRPr="00A309FF">
        <w:t xml:space="preserve">Covering, and Negotiation of Middle Eastern American Identity,” </w:t>
      </w:r>
      <w:r w:rsidRPr="00A309FF">
        <w:rPr>
          <w:i/>
        </w:rPr>
        <w:t xml:space="preserve">Whitewashed:  </w:t>
      </w:r>
      <w:r w:rsidRPr="00A309FF">
        <w:rPr>
          <w:i/>
        </w:rPr>
        <w:tab/>
        <w:t>America’s Invisible Middle Eastern Minority</w:t>
      </w:r>
      <w:r w:rsidRPr="00A309FF">
        <w:t>, p 64-89.</w:t>
      </w:r>
    </w:p>
    <w:p w14:paraId="358B26CE" w14:textId="6E5C0826" w:rsidR="002366FE" w:rsidRDefault="002366FE" w:rsidP="009E3735"/>
    <w:p w14:paraId="42AB474F" w14:textId="6C2D55FF" w:rsidR="002366FE" w:rsidRDefault="002366FE" w:rsidP="002366FE">
      <w:pPr>
        <w:rPr>
          <w:bCs/>
        </w:rPr>
      </w:pPr>
      <w:r>
        <w:rPr>
          <w:bCs/>
        </w:rPr>
        <w:t xml:space="preserve">Extra Credit Opportunity: </w:t>
      </w:r>
      <w:r w:rsidRPr="00A309FF">
        <w:t>Watch</w:t>
      </w:r>
      <w:r>
        <w:t xml:space="preserve"> </w:t>
      </w:r>
      <w:proofErr w:type="spellStart"/>
      <w:r>
        <w:rPr>
          <w:i/>
          <w:iCs/>
        </w:rPr>
        <w:t>Ludi</w:t>
      </w:r>
      <w:proofErr w:type="spellEnd"/>
      <w:r>
        <w:rPr>
          <w:i/>
          <w:iCs/>
        </w:rPr>
        <w:t xml:space="preserve"> </w:t>
      </w:r>
      <w:r w:rsidRPr="002366FE">
        <w:t>(2021)</w:t>
      </w:r>
      <w:r>
        <w:rPr>
          <w:i/>
          <w:iCs/>
        </w:rPr>
        <w:t xml:space="preserve"> </w:t>
      </w:r>
      <w:r w:rsidRPr="00A309FF">
        <w:t xml:space="preserve">and write a </w:t>
      </w:r>
      <w:proofErr w:type="gramStart"/>
      <w:r w:rsidRPr="00A309FF">
        <w:t>250-300 word</w:t>
      </w:r>
      <w:proofErr w:type="gramEnd"/>
      <w:r w:rsidRPr="00A309FF">
        <w:t xml:space="preserve"> reflection connecting the film (pick at least one scene, and connect it to a quote from our readings to provide insight into religion, ethnicity, and immigration. </w:t>
      </w:r>
      <w:r>
        <w:t xml:space="preserve">Some guiding questions include- How is religion portrayed in the film? How does it intersect with notions of belonging in America? </w:t>
      </w:r>
      <w:proofErr w:type="gramStart"/>
      <w:r w:rsidRPr="00A309FF">
        <w:t>One inch</w:t>
      </w:r>
      <w:proofErr w:type="gramEnd"/>
      <w:r w:rsidRPr="00A309FF">
        <w:t xml:space="preserve"> margins, 12 </w:t>
      </w:r>
      <w:proofErr w:type="spellStart"/>
      <w:r w:rsidRPr="00A309FF">
        <w:t>pt</w:t>
      </w:r>
      <w:proofErr w:type="spellEnd"/>
      <w:r w:rsidRPr="00A309FF">
        <w:t xml:space="preserve"> standard font, and make sure to cite article/chapter, author and page number. May be submitted through December 8, 2021.</w:t>
      </w:r>
    </w:p>
    <w:p w14:paraId="5BB17A3C" w14:textId="77777777" w:rsidR="002366FE" w:rsidRDefault="002366FE" w:rsidP="009E3735"/>
    <w:p w14:paraId="511E8735" w14:textId="69B13E70" w:rsidR="009E3735" w:rsidRPr="002366FE" w:rsidRDefault="009E3735" w:rsidP="009E3735">
      <w:r w:rsidRPr="00A309FF">
        <w:rPr>
          <w:b/>
        </w:rPr>
        <w:t>Unit Seven</w:t>
      </w:r>
      <w:r w:rsidR="00B44F2F">
        <w:rPr>
          <w:b/>
        </w:rPr>
        <w:t xml:space="preserve"> (November 29- December 8)</w:t>
      </w:r>
    </w:p>
    <w:p w14:paraId="1B35DABE" w14:textId="77777777" w:rsidR="009E3735" w:rsidRPr="00A309FF" w:rsidRDefault="009E3735" w:rsidP="009E3735">
      <w:pPr>
        <w:rPr>
          <w:b/>
        </w:rPr>
      </w:pPr>
      <w:r w:rsidRPr="00A309FF">
        <w:rPr>
          <w:b/>
        </w:rPr>
        <w:t>Module One</w:t>
      </w:r>
      <w:proofErr w:type="gramStart"/>
      <w:r w:rsidRPr="00A309FF">
        <w:rPr>
          <w:b/>
        </w:rPr>
        <w:t>-  Post</w:t>
      </w:r>
      <w:proofErr w:type="gramEnd"/>
      <w:r w:rsidRPr="00A309FF">
        <w:rPr>
          <w:b/>
        </w:rPr>
        <w:t xml:space="preserve"> 9-11 Immigration</w:t>
      </w:r>
    </w:p>
    <w:p w14:paraId="5B1F02F0" w14:textId="0BB0C381" w:rsidR="009E3735" w:rsidRPr="00A309FF" w:rsidRDefault="009E3735" w:rsidP="00B34CB8">
      <w:r w:rsidRPr="00A309FF">
        <w:rPr>
          <w:bCs/>
        </w:rPr>
        <w:t>Read:</w:t>
      </w:r>
      <w:r w:rsidRPr="00A309FF">
        <w:rPr>
          <w:b/>
        </w:rPr>
        <w:t xml:space="preserve"> </w:t>
      </w:r>
      <w:r w:rsidRPr="00A309FF">
        <w:t xml:space="preserve">Muslim, Arab, and American: The Adaptation of Muslim Arab Immigrants to American </w:t>
      </w:r>
      <w:r w:rsidR="00B34CB8" w:rsidRPr="00A309FF">
        <w:tab/>
      </w:r>
      <w:r w:rsidRPr="00A309FF">
        <w:t xml:space="preserve">Society,” in </w:t>
      </w:r>
      <w:r w:rsidRPr="00A309FF">
        <w:rPr>
          <w:i/>
          <w:iCs/>
        </w:rPr>
        <w:t>Immigration and Religion</w:t>
      </w:r>
    </w:p>
    <w:p w14:paraId="4FC096B7" w14:textId="4B8A8C62" w:rsidR="009E3735" w:rsidRPr="00A309FF" w:rsidRDefault="009E3735" w:rsidP="009E3735">
      <w:r w:rsidRPr="00A309FF">
        <w:t>Watch: Course Video Lecture</w:t>
      </w:r>
      <w:r w:rsidR="00B34CB8" w:rsidRPr="00A309FF">
        <w:t xml:space="preserve"> </w:t>
      </w:r>
    </w:p>
    <w:p w14:paraId="2A62C90B" w14:textId="77777777" w:rsidR="009E3735" w:rsidRPr="00A309FF" w:rsidRDefault="009E3735" w:rsidP="009E3735">
      <w:r w:rsidRPr="00A309FF">
        <w:t xml:space="preserve">Listen: Course Podcast- Dr. Harold Morales </w:t>
      </w:r>
    </w:p>
    <w:p w14:paraId="4AD8DDFA" w14:textId="61FA7AC9" w:rsidR="009E3735" w:rsidRPr="00A309FF" w:rsidRDefault="009E3735" w:rsidP="00B34CB8">
      <w:pPr>
        <w:rPr>
          <w:bCs/>
        </w:rPr>
      </w:pPr>
      <w:r w:rsidRPr="00A309FF">
        <w:rPr>
          <w:bCs/>
        </w:rPr>
        <w:t xml:space="preserve">Complete: </w:t>
      </w:r>
      <w:proofErr w:type="spellStart"/>
      <w:r w:rsidRPr="00A309FF">
        <w:rPr>
          <w:bCs/>
        </w:rPr>
        <w:t>Perusall</w:t>
      </w:r>
      <w:proofErr w:type="spellEnd"/>
      <w:r w:rsidRPr="00A309FF">
        <w:rPr>
          <w:bCs/>
        </w:rPr>
        <w:t>- Primary Source Annotation:  George W. Bush, “State of the Union Address,” January 29, 2002.</w:t>
      </w:r>
    </w:p>
    <w:p w14:paraId="61454E3B" w14:textId="1BAB152D" w:rsidR="00B34CB8" w:rsidRPr="00A309FF" w:rsidRDefault="00B34CB8" w:rsidP="00B34CB8">
      <w:pPr>
        <w:rPr>
          <w:bCs/>
        </w:rPr>
      </w:pPr>
      <w:r w:rsidRPr="00A309FF">
        <w:rPr>
          <w:bCs/>
        </w:rPr>
        <w:t xml:space="preserve">Suggested Reading: </w:t>
      </w:r>
      <w:r w:rsidRPr="00A309FF">
        <w:t xml:space="preserve">Yvonne </w:t>
      </w:r>
      <w:proofErr w:type="spellStart"/>
      <w:r w:rsidRPr="00A309FF">
        <w:t>Yazbeck</w:t>
      </w:r>
      <w:proofErr w:type="spellEnd"/>
      <w:r w:rsidRPr="00A309FF">
        <w:t xml:space="preserve"> Haddad, “The Shaping of Arab and Muslim Identity in the United </w:t>
      </w:r>
      <w:r w:rsidRPr="00A309FF">
        <w:tab/>
        <w:t xml:space="preserve">States,” in </w:t>
      </w:r>
      <w:r w:rsidRPr="00A309FF">
        <w:rPr>
          <w:i/>
          <w:iCs/>
        </w:rPr>
        <w:t>Immigration and Religion</w:t>
      </w:r>
    </w:p>
    <w:p w14:paraId="66055CB0" w14:textId="77777777" w:rsidR="00B34CB8" w:rsidRPr="00A309FF" w:rsidRDefault="00B34CB8" w:rsidP="00B34CB8">
      <w:pPr>
        <w:rPr>
          <w:b/>
        </w:rPr>
      </w:pPr>
    </w:p>
    <w:p w14:paraId="7CC893E3" w14:textId="4FB54453" w:rsidR="009E3735" w:rsidRPr="00A309FF" w:rsidRDefault="009E3735" w:rsidP="009E3735">
      <w:pPr>
        <w:rPr>
          <w:b/>
        </w:rPr>
      </w:pPr>
      <w:r w:rsidRPr="00A309FF">
        <w:rPr>
          <w:b/>
        </w:rPr>
        <w:t>Module Two: Transn</w:t>
      </w:r>
      <w:r w:rsidR="002366FE">
        <w:rPr>
          <w:b/>
        </w:rPr>
        <w:t>a</w:t>
      </w:r>
      <w:r w:rsidRPr="00A309FF">
        <w:rPr>
          <w:b/>
        </w:rPr>
        <w:t>tional Migrant Communities</w:t>
      </w:r>
    </w:p>
    <w:p w14:paraId="35DE6407" w14:textId="77777777" w:rsidR="009E3735" w:rsidRPr="00A309FF" w:rsidRDefault="009E3735" w:rsidP="009E3735">
      <w:pPr>
        <w:ind w:left="720" w:hanging="720"/>
        <w:rPr>
          <w:b/>
        </w:rPr>
      </w:pPr>
      <w:r w:rsidRPr="00A309FF">
        <w:t xml:space="preserve">Read: </w:t>
      </w:r>
      <w:r w:rsidRPr="00A309FF">
        <w:tab/>
        <w:t xml:space="preserve">Cymene Howell, Susanna </w:t>
      </w:r>
      <w:proofErr w:type="spellStart"/>
      <w:r w:rsidRPr="00A309FF">
        <w:t>Zaraysky</w:t>
      </w:r>
      <w:proofErr w:type="spellEnd"/>
      <w:r w:rsidRPr="00A309FF">
        <w:t xml:space="preserve"> and Lois </w:t>
      </w:r>
      <w:proofErr w:type="spellStart"/>
      <w:r w:rsidRPr="00A309FF">
        <w:t>Lorentzen</w:t>
      </w:r>
      <w:proofErr w:type="spellEnd"/>
      <w:r w:rsidRPr="00A309FF">
        <w:t xml:space="preserve">, “Devotional Crossings: Transgender Sex Workers, </w:t>
      </w:r>
      <w:proofErr w:type="spellStart"/>
      <w:r w:rsidRPr="00A309FF">
        <w:t>Santisima</w:t>
      </w:r>
      <w:proofErr w:type="spellEnd"/>
      <w:r w:rsidRPr="00A309FF">
        <w:t xml:space="preserve"> </w:t>
      </w:r>
      <w:proofErr w:type="spellStart"/>
      <w:r w:rsidRPr="00A309FF">
        <w:t>Muerte</w:t>
      </w:r>
      <w:proofErr w:type="spellEnd"/>
      <w:r w:rsidRPr="00A309FF">
        <w:t xml:space="preserve">, and </w:t>
      </w:r>
      <w:proofErr w:type="spellStart"/>
      <w:r w:rsidRPr="00A309FF">
        <w:t>Spritual</w:t>
      </w:r>
      <w:proofErr w:type="spellEnd"/>
      <w:r w:rsidRPr="00A309FF">
        <w:t xml:space="preserve"> Solidarity in Guadalajara and San Francisco,” in </w:t>
      </w:r>
      <w:r w:rsidRPr="00A309FF">
        <w:rPr>
          <w:i/>
        </w:rPr>
        <w:t>Religion at the Corner of Bliss and Nirvana: Politics, Identity, and Faith in New Migrant Communities</w:t>
      </w:r>
      <w:r w:rsidRPr="00A309FF">
        <w:t xml:space="preserve">, </w:t>
      </w:r>
    </w:p>
    <w:p w14:paraId="2FB01E0F" w14:textId="77777777" w:rsidR="009E3735" w:rsidRPr="00A309FF" w:rsidRDefault="009E3735" w:rsidP="009E3735">
      <w:pPr>
        <w:ind w:left="720"/>
      </w:pPr>
      <w:proofErr w:type="spellStart"/>
      <w:r w:rsidRPr="00A309FF">
        <w:t>Sostaita</w:t>
      </w:r>
      <w:proofErr w:type="spellEnd"/>
      <w:r w:rsidRPr="00A309FF">
        <w:t xml:space="preserve">, Barbara, “Water Not Walls: Toward a Religious Study of Life that Defies Borders” American Religion Journal (2020) </w:t>
      </w:r>
    </w:p>
    <w:p w14:paraId="127E0429" w14:textId="262881DC" w:rsidR="009E3735" w:rsidRPr="00A309FF" w:rsidRDefault="009E3735" w:rsidP="009E3735">
      <w:r w:rsidRPr="00A309FF">
        <w:t xml:space="preserve">Watch: Course Video Lectures </w:t>
      </w:r>
    </w:p>
    <w:p w14:paraId="07726327" w14:textId="00014CD9" w:rsidR="009E3735" w:rsidRPr="00A309FF" w:rsidRDefault="009E3735" w:rsidP="009E3735">
      <w:r w:rsidRPr="00A309FF">
        <w:tab/>
      </w:r>
      <w:hyperlink r:id="rId23" w:history="1">
        <w:r w:rsidRPr="002366FE">
          <w:rPr>
            <w:rStyle w:val="Hyperlink"/>
          </w:rPr>
          <w:t>“</w:t>
        </w:r>
        <w:r w:rsidR="002366FE" w:rsidRPr="002366FE">
          <w:rPr>
            <w:rStyle w:val="Hyperlink"/>
          </w:rPr>
          <w:t>I</w:t>
        </w:r>
        <w:r w:rsidRPr="002366FE">
          <w:rPr>
            <w:rStyle w:val="Hyperlink"/>
          </w:rPr>
          <w:t xml:space="preserve"> Call Her La </w:t>
        </w:r>
        <w:proofErr w:type="spellStart"/>
        <w:r w:rsidRPr="002366FE">
          <w:rPr>
            <w:rStyle w:val="Hyperlink"/>
          </w:rPr>
          <w:t>Flaca</w:t>
        </w:r>
        <w:proofErr w:type="spellEnd"/>
        <w:r w:rsidRPr="002366FE">
          <w:rPr>
            <w:rStyle w:val="Hyperlink"/>
          </w:rPr>
          <w:t>”- Documentary Short</w:t>
        </w:r>
      </w:hyperlink>
    </w:p>
    <w:p w14:paraId="4A5282DE" w14:textId="77777777" w:rsidR="009E3735" w:rsidRPr="00A309FF" w:rsidRDefault="009E3735" w:rsidP="009E3735">
      <w:r w:rsidRPr="00A309FF">
        <w:t xml:space="preserve">Listen: Course Podcast- Dr. Barbara </w:t>
      </w:r>
      <w:proofErr w:type="spellStart"/>
      <w:r w:rsidRPr="00A309FF">
        <w:t>Sostaita</w:t>
      </w:r>
      <w:proofErr w:type="spellEnd"/>
    </w:p>
    <w:p w14:paraId="17FF2F19" w14:textId="7B6032B4" w:rsidR="009E3735" w:rsidRDefault="00B34CB8" w:rsidP="00B34CB8">
      <w:r w:rsidRPr="00A309FF">
        <w:t xml:space="preserve">Suggested Reading: </w:t>
      </w:r>
      <w:r w:rsidR="009E3735" w:rsidRPr="00A309FF">
        <w:t xml:space="preserve">Primary Source Bishop Michael J. Sis “Statement on Santa </w:t>
      </w:r>
      <w:proofErr w:type="spellStart"/>
      <w:r w:rsidR="009E3735" w:rsidRPr="00A309FF">
        <w:t>Muerte</w:t>
      </w:r>
      <w:proofErr w:type="spellEnd"/>
      <w:r w:rsidR="009E3735" w:rsidRPr="00A309FF">
        <w:t>”</w:t>
      </w:r>
    </w:p>
    <w:p w14:paraId="6DC4D692" w14:textId="77777777" w:rsidR="002366FE" w:rsidRDefault="002366FE" w:rsidP="002366FE">
      <w:pPr>
        <w:rPr>
          <w:bCs/>
        </w:rPr>
      </w:pPr>
    </w:p>
    <w:p w14:paraId="1578795A" w14:textId="30713F3B" w:rsidR="002366FE" w:rsidRDefault="002366FE" w:rsidP="002366FE">
      <w:pPr>
        <w:rPr>
          <w:bCs/>
        </w:rPr>
      </w:pPr>
      <w:r>
        <w:rPr>
          <w:bCs/>
        </w:rPr>
        <w:t xml:space="preserve">Extra Credit Opportunity: </w:t>
      </w:r>
      <w:r w:rsidRPr="00A309FF">
        <w:t>Watch</w:t>
      </w:r>
      <w:r>
        <w:t xml:space="preserve"> </w:t>
      </w:r>
      <w:hyperlink r:id="rId24" w:history="1">
        <w:r w:rsidRPr="002366FE">
          <w:rPr>
            <w:rStyle w:val="Hyperlink"/>
            <w:i/>
            <w:iCs/>
          </w:rPr>
          <w:t>New Muslim Cool</w:t>
        </w:r>
      </w:hyperlink>
      <w:r>
        <w:rPr>
          <w:i/>
          <w:iCs/>
        </w:rPr>
        <w:t xml:space="preserve"> </w:t>
      </w:r>
      <w:r w:rsidRPr="002366FE">
        <w:t>(2021)</w:t>
      </w:r>
      <w:r>
        <w:rPr>
          <w:i/>
          <w:iCs/>
        </w:rPr>
        <w:t xml:space="preserve"> </w:t>
      </w:r>
      <w:r w:rsidRPr="00A309FF">
        <w:t xml:space="preserve">and write a 250-300 word reflection connecting the film (pick at least one scene, and connect it to a quote from our readings to provide insight into religion, ethnicity, and immigration. </w:t>
      </w:r>
      <w:r>
        <w:t xml:space="preserve">Some guiding questions include- How is religion portrayed in the film? How does it intersect with notions of belonging in America? </w:t>
      </w:r>
      <w:proofErr w:type="gramStart"/>
      <w:r w:rsidRPr="00A309FF">
        <w:t>One inch</w:t>
      </w:r>
      <w:proofErr w:type="gramEnd"/>
      <w:r w:rsidRPr="00A309FF">
        <w:t xml:space="preserve"> margins, 12 </w:t>
      </w:r>
      <w:proofErr w:type="spellStart"/>
      <w:r w:rsidRPr="00A309FF">
        <w:t>pt</w:t>
      </w:r>
      <w:proofErr w:type="spellEnd"/>
      <w:r w:rsidRPr="00A309FF">
        <w:t xml:space="preserve"> standard font, and make sure to cite article/chapter, author and page number. May be submitted through December 8, 2021.</w:t>
      </w:r>
    </w:p>
    <w:p w14:paraId="3343E083" w14:textId="77777777" w:rsidR="009E3735" w:rsidRPr="00A309FF" w:rsidRDefault="009E3735" w:rsidP="009E3735"/>
    <w:p w14:paraId="4E08DC7A" w14:textId="34D2BA04" w:rsidR="009E3735" w:rsidRPr="00A309FF" w:rsidRDefault="009E3735" w:rsidP="009E3735">
      <w:r w:rsidRPr="00A309FF">
        <w:t>FINAL ASSIGNMENTS</w:t>
      </w:r>
      <w:r w:rsidRPr="00A309FF">
        <w:br/>
      </w:r>
      <w:r w:rsidRPr="00A309FF">
        <w:tab/>
        <w:t>Submit Final Paper (Dec 14)</w:t>
      </w:r>
    </w:p>
    <w:p w14:paraId="44FF1AD2" w14:textId="407F83AB" w:rsidR="009E3735" w:rsidRPr="00A309FF" w:rsidRDefault="009E3735" w:rsidP="009E3735">
      <w:pPr>
        <w:rPr>
          <w:b/>
        </w:rPr>
      </w:pPr>
      <w:r w:rsidRPr="00A309FF">
        <w:tab/>
        <w:t>Complete Final Exam (Dec 13)</w:t>
      </w:r>
    </w:p>
    <w:p w14:paraId="46AF2E73" w14:textId="77777777" w:rsidR="00C42F60" w:rsidRDefault="00A0047A" w:rsidP="00A0047A">
      <w:pPr>
        <w:ind w:firstLine="720"/>
      </w:pPr>
      <w:r w:rsidRPr="00A309FF">
        <w:rPr>
          <w:b/>
        </w:rPr>
        <w:t>Final Exam</w:t>
      </w:r>
      <w:r w:rsidRPr="00A309FF">
        <w:t xml:space="preserve"> will be taken during university scheduled final exam period for this class:  </w:t>
      </w:r>
    </w:p>
    <w:p w14:paraId="5A82FE3E" w14:textId="7C5C30B9" w:rsidR="009E3735" w:rsidRPr="00C42F60" w:rsidRDefault="00A0047A" w:rsidP="00C42F60">
      <w:pPr>
        <w:ind w:firstLine="720"/>
      </w:pPr>
      <w:r w:rsidRPr="00A309FF">
        <w:t>https://www.registrar.arizona.edu/students/courses/final-exams</w:t>
      </w:r>
    </w:p>
    <w:p w14:paraId="35420DF0" w14:textId="4995BF07" w:rsidR="009D1807" w:rsidRPr="00A309FF" w:rsidRDefault="009D1807" w:rsidP="009D1807">
      <w:pPr>
        <w:jc w:val="center"/>
        <w:rPr>
          <w:b/>
        </w:rPr>
      </w:pPr>
      <w:r w:rsidRPr="00A309FF">
        <w:rPr>
          <w:b/>
        </w:rPr>
        <w:lastRenderedPageBreak/>
        <w:t>Class Policies</w:t>
      </w:r>
    </w:p>
    <w:p w14:paraId="421D7C77" w14:textId="77777777" w:rsidR="009D1807" w:rsidRPr="00A309FF" w:rsidRDefault="009D1807" w:rsidP="003E504C"/>
    <w:p w14:paraId="4582E877" w14:textId="51BE3C0D" w:rsidR="00BD4906" w:rsidRPr="00A309FF" w:rsidRDefault="00BD4906" w:rsidP="003E504C">
      <w:pPr>
        <w:rPr>
          <w:b/>
        </w:rPr>
      </w:pPr>
      <w:r w:rsidRPr="00A309FF">
        <w:rPr>
          <w:b/>
        </w:rPr>
        <w:t>Classroom Behavior Policy</w:t>
      </w:r>
    </w:p>
    <w:p w14:paraId="79D043D6" w14:textId="0D580D6F" w:rsidR="00BD4906" w:rsidRPr="00A309FF" w:rsidRDefault="00BD4906" w:rsidP="003E504C">
      <w:r w:rsidRPr="00A309FF">
        <w:t xml:space="preserve">To foster a positive learning environment, students and instructors have a shared responsibility. We want a safe, welcoming, and inclusive environment where all of us feel comfortable with each other and where we can challenge ourselves to succeed. </w:t>
      </w:r>
    </w:p>
    <w:p w14:paraId="33C01CE1" w14:textId="77777777" w:rsidR="00BD4906" w:rsidRPr="00A309FF" w:rsidRDefault="00BD4906" w:rsidP="003E504C"/>
    <w:p w14:paraId="213D364B" w14:textId="236A196D" w:rsidR="00BD4906" w:rsidRPr="00A309FF" w:rsidRDefault="00BD4906" w:rsidP="00BD4906">
      <w:r w:rsidRPr="00A309FF">
        <w:t>Students are asked to refrain from disruptive conversation</w:t>
      </w:r>
      <w:r w:rsidR="00B34CB8" w:rsidRPr="00A309FF">
        <w:t xml:space="preserve">s when engaging with students in online collaborative spaces and </w:t>
      </w:r>
      <w:proofErr w:type="spellStart"/>
      <w:r w:rsidR="00B34CB8" w:rsidRPr="00A309FF">
        <w:t>assignemnts</w:t>
      </w:r>
      <w:proofErr w:type="spellEnd"/>
      <w:proofErr w:type="gramStart"/>
      <w:r w:rsidR="00B34CB8" w:rsidRPr="00A309FF">
        <w:t xml:space="preserve">. </w:t>
      </w:r>
      <w:r w:rsidRPr="00A309FF">
        <w:t>.</w:t>
      </w:r>
      <w:proofErr w:type="gramEnd"/>
      <w:r w:rsidRPr="00A309FF">
        <w:t xml:space="preserve"> Students observed engaging in disruptive activity will be asked to cease this behavior. Those who continue to disrupt the class wil</w:t>
      </w:r>
      <w:r w:rsidR="00B34CB8" w:rsidRPr="00A309FF">
        <w:t xml:space="preserve">l be warned </w:t>
      </w:r>
      <w:r w:rsidRPr="00A309FF">
        <w:t>and may be reported to the Dean of Students.</w:t>
      </w:r>
    </w:p>
    <w:p w14:paraId="385E2FC2" w14:textId="105AF20E" w:rsidR="00B34CB8" w:rsidRPr="00A309FF" w:rsidRDefault="00B34CB8" w:rsidP="00BD4906"/>
    <w:p w14:paraId="38EB83E5" w14:textId="77777777" w:rsidR="00BD4906" w:rsidRPr="00A309FF" w:rsidRDefault="00BD4906" w:rsidP="00BD4906">
      <w:r w:rsidRPr="00A309FF">
        <w:rPr>
          <w:b/>
          <w:bCs/>
        </w:rPr>
        <w:t>Threatening Behavior Policy </w:t>
      </w:r>
    </w:p>
    <w:p w14:paraId="3E2FC6AD" w14:textId="643552A5" w:rsidR="00BD4906" w:rsidRPr="00A309FF" w:rsidRDefault="00BD4906" w:rsidP="00BD4906">
      <w:r w:rsidRPr="00A309FF">
        <w:t>The UA Threatening Behavior by Students Policy prohibits threats of physical harm to any member of the University community, including to oneself. See </w:t>
      </w:r>
      <w:hyperlink r:id="rId25" w:history="1">
        <w:r w:rsidRPr="00A309FF">
          <w:rPr>
            <w:rStyle w:val="Hyperlink"/>
          </w:rPr>
          <w:t>http://policy.arizona.edu/education-and-student-affairs/threatening-behavior-students</w:t>
        </w:r>
      </w:hyperlink>
      <w:r w:rsidRPr="00A309FF">
        <w:t>.</w:t>
      </w:r>
    </w:p>
    <w:p w14:paraId="49E5B68F" w14:textId="77777777" w:rsidR="00BD4906" w:rsidRPr="00A309FF" w:rsidRDefault="00BD4906" w:rsidP="00BD4906">
      <w:r w:rsidRPr="00A309FF">
        <w:t> </w:t>
      </w:r>
    </w:p>
    <w:p w14:paraId="0C997261" w14:textId="4549D07C" w:rsidR="00BD4906" w:rsidRPr="00A309FF" w:rsidRDefault="00BD4906" w:rsidP="00BD4906">
      <w:r w:rsidRPr="00A309FF">
        <w:rPr>
          <w:b/>
          <w:bCs/>
        </w:rPr>
        <w:t>Notification of Objectionable Materials</w:t>
      </w:r>
      <w:r w:rsidRPr="00A309FF">
        <w:t> </w:t>
      </w:r>
    </w:p>
    <w:p w14:paraId="75C5B253" w14:textId="3BCFF080" w:rsidR="00BD4906" w:rsidRPr="00A309FF" w:rsidRDefault="00BD4906" w:rsidP="00BD4906">
      <w:r w:rsidRPr="00A309FF">
        <w:t>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w:t>
      </w:r>
    </w:p>
    <w:p w14:paraId="3C57181B" w14:textId="77777777" w:rsidR="00BD4906" w:rsidRPr="00A309FF" w:rsidRDefault="00BD4906" w:rsidP="00BD4906">
      <w:r w:rsidRPr="00A309FF">
        <w:t> </w:t>
      </w:r>
    </w:p>
    <w:p w14:paraId="7444AAAF" w14:textId="77777777" w:rsidR="00BD4906" w:rsidRPr="00A309FF" w:rsidRDefault="00BD4906" w:rsidP="00BD4906">
      <w:r w:rsidRPr="00A309FF">
        <w:rPr>
          <w:b/>
          <w:bCs/>
        </w:rPr>
        <w:t>Accessibility and Accommodations </w:t>
      </w:r>
    </w:p>
    <w:p w14:paraId="18CDDB30" w14:textId="40DED919" w:rsidR="00BD4906" w:rsidRPr="00A309FF" w:rsidRDefault="00BD4906" w:rsidP="00BD4906">
      <w:r w:rsidRPr="00A309FF">
        <w:t xml:space="preserve">At the University of </w:t>
      </w:r>
      <w:proofErr w:type="gramStart"/>
      <w:r w:rsidRPr="00A309FF">
        <w:t>Arizona</w:t>
      </w:r>
      <w:proofErr w:type="gramEnd"/>
      <w:r w:rsidRPr="00A309FF">
        <w:t xml:space="preserve"> we strive to make learning experiences as accessible as possible. If you anticipate or experience physical or academic barriers based on disability or pregnancy, you are welcome to let me know so that we can discuss options. You are also encouraged to contact Disability Resources (520-621-3268) to explore reasonable accommodation. If our class meets at a campus location: Please be aware that the accessible table and chairs in this room should remain available for students who find that standard classroom seating is not usable.</w:t>
      </w:r>
    </w:p>
    <w:p w14:paraId="403B671A" w14:textId="77777777" w:rsidR="00BD4906" w:rsidRPr="00A309FF" w:rsidRDefault="00BD4906" w:rsidP="00BD4906"/>
    <w:p w14:paraId="38AAA79A" w14:textId="77777777" w:rsidR="00BD4906" w:rsidRPr="00A309FF" w:rsidRDefault="00BD4906" w:rsidP="00BD4906">
      <w:r w:rsidRPr="00A309FF">
        <w:rPr>
          <w:b/>
          <w:bCs/>
        </w:rPr>
        <w:t>Code of Academic Integrity </w:t>
      </w:r>
    </w:p>
    <w:p w14:paraId="05EC83E2" w14:textId="0CA8D6F5" w:rsidR="00BD4906" w:rsidRPr="00A309FF" w:rsidRDefault="00BD4906" w:rsidP="00BD4906">
      <w:r w:rsidRPr="00A309FF">
        <w:t>Students are encouraged to share intellectual views and discuss freely the principles and applications of course materials. However, graded work/exercises must be the product of independent effort unless otherwise instructed. Students are expected to adhere to the UA Code of Academic Integrity as described in the UA General Catalog. See h</w:t>
      </w:r>
      <w:hyperlink r:id="rId26" w:history="1">
        <w:r w:rsidRPr="00A309FF">
          <w:rPr>
            <w:rStyle w:val="Hyperlink"/>
          </w:rPr>
          <w:t>ttp://deanofstudents.arizona.edu/academic-integrity/students/academic-integrity</w:t>
        </w:r>
      </w:hyperlink>
      <w:r w:rsidRPr="00A309FF">
        <w:t>.</w:t>
      </w:r>
    </w:p>
    <w:p w14:paraId="444B31D9" w14:textId="77777777" w:rsidR="00BD4906" w:rsidRPr="00A309FF" w:rsidRDefault="00BD4906" w:rsidP="00BD4906"/>
    <w:p w14:paraId="646F2BFC" w14:textId="77777777" w:rsidR="00BD4906" w:rsidRPr="00A309FF" w:rsidRDefault="00BD4906" w:rsidP="00BD4906">
      <w:r w:rsidRPr="00A309FF">
        <w:rPr>
          <w:b/>
          <w:bCs/>
        </w:rPr>
        <w:t>UA Nondiscrimination and Anti-harassment Policy</w:t>
      </w:r>
    </w:p>
    <w:p w14:paraId="17F75830" w14:textId="740CFE13" w:rsidR="00BD4906" w:rsidRPr="00A309FF" w:rsidRDefault="00BD4906" w:rsidP="00BD4906">
      <w:r w:rsidRPr="00A309FF">
        <w:t>The University is committed to creating and maintaining an environment free of discrimination; see </w:t>
      </w:r>
      <w:hyperlink r:id="rId27" w:history="1">
        <w:r w:rsidRPr="00A309FF">
          <w:rPr>
            <w:rStyle w:val="Hyperlink"/>
          </w:rPr>
          <w:t>http://policy.arizona.edu/human-resources/nondiscrimination-and-anti-harassment-policy</w:t>
        </w:r>
      </w:hyperlink>
    </w:p>
    <w:p w14:paraId="74D0411B" w14:textId="77777777" w:rsidR="00BD4906" w:rsidRPr="00A309FF" w:rsidRDefault="00BD4906" w:rsidP="00BD4906"/>
    <w:p w14:paraId="58D8054E" w14:textId="77777777" w:rsidR="00BD4906" w:rsidRPr="00A309FF" w:rsidRDefault="00BD4906" w:rsidP="00BD4906">
      <w:r w:rsidRPr="00A309FF">
        <w:rPr>
          <w:b/>
          <w:bCs/>
        </w:rPr>
        <w:t>Subject to Change Statement </w:t>
      </w:r>
    </w:p>
    <w:p w14:paraId="72505C85" w14:textId="566ECF21" w:rsidR="00BD4906" w:rsidRPr="00A309FF" w:rsidRDefault="00BD4906" w:rsidP="00BD4906">
      <w:r w:rsidRPr="00A309FF">
        <w:t>Information contained in the course syllabus, other than the grade and absence policy, may be subject to change with advance notice, as deemed appropriate by the instructor.</w:t>
      </w:r>
    </w:p>
    <w:p w14:paraId="745E9933" w14:textId="77777777" w:rsidR="00BD4906" w:rsidRPr="00A309FF" w:rsidRDefault="00BD4906" w:rsidP="00BD4906"/>
    <w:p w14:paraId="13C41831" w14:textId="77777777" w:rsidR="00BD4906" w:rsidRPr="00A309FF" w:rsidRDefault="00BD4906" w:rsidP="00BD4906"/>
    <w:p w14:paraId="793EE8FB" w14:textId="77777777" w:rsidR="00103E34" w:rsidRPr="00A309FF" w:rsidRDefault="00103E34" w:rsidP="00103E34">
      <w:pPr>
        <w:rPr>
          <w:b/>
        </w:rPr>
      </w:pPr>
      <w:r w:rsidRPr="00A309FF">
        <w:rPr>
          <w:b/>
        </w:rPr>
        <w:t>The Religious Studies Major and Minor</w:t>
      </w:r>
    </w:p>
    <w:p w14:paraId="7D7CEF20" w14:textId="77777777" w:rsidR="00103E34" w:rsidRPr="00A309FF" w:rsidRDefault="00103E34" w:rsidP="00103E34">
      <w:pPr>
        <w:rPr>
          <w:b/>
        </w:rPr>
      </w:pPr>
    </w:p>
    <w:p w14:paraId="3CEE87E6" w14:textId="77777777" w:rsidR="00103E34" w:rsidRPr="00A309FF" w:rsidRDefault="00103E34" w:rsidP="00103E34">
      <w:r w:rsidRPr="00A309FF">
        <w:t xml:space="preserve">The University of Arizona’s interdisciplinary Department of Religious Studies and Classics offers a major (B.A.) and a minor in Religious Studies. For more information on the Religious Studies major and minor, see </w:t>
      </w:r>
      <w:hyperlink r:id="rId28" w:history="1">
        <w:r w:rsidRPr="00A309FF">
          <w:rPr>
            <w:rStyle w:val="Hyperlink"/>
          </w:rPr>
          <w:t>https://religion.arizona.edu</w:t>
        </w:r>
      </w:hyperlink>
      <w:r w:rsidRPr="00A309FF">
        <w:t xml:space="preserve">. </w:t>
      </w:r>
    </w:p>
    <w:p w14:paraId="25E06457" w14:textId="77777777" w:rsidR="00103E34" w:rsidRPr="00A309FF" w:rsidRDefault="00103E34" w:rsidP="00103E34"/>
    <w:p w14:paraId="2C7612A8" w14:textId="77777777" w:rsidR="00103E34" w:rsidRPr="00A309FF" w:rsidRDefault="00103E34" w:rsidP="00103E34">
      <w:r w:rsidRPr="00A309FF">
        <w:t xml:space="preserve">Religious Studies majors have pursued careers in a wide variety of fields, including business, government, medicine, law, education, and social services. Many students have paired the Religious Studies major with majors in a wide range of fields, earning a double major or dual degree. This provides a comprehensive undergraduate education and gives graduates a competitive edge when applying for jobs or graduate studies. </w:t>
      </w:r>
    </w:p>
    <w:p w14:paraId="48B68196" w14:textId="77777777" w:rsidR="00103E34" w:rsidRPr="00A309FF" w:rsidRDefault="00103E34" w:rsidP="00103E34"/>
    <w:p w14:paraId="1C962712" w14:textId="77777777" w:rsidR="00103E34" w:rsidRPr="00A309FF" w:rsidRDefault="00103E34" w:rsidP="00103E34">
      <w:r w:rsidRPr="00A309FF">
        <w:rPr>
          <w:b/>
        </w:rPr>
        <w:t xml:space="preserve">For questions about the Religious Studies major or minor and/or to declare a major/minor, contact the Religious Studies faculty advisor, Dr. Alison Jameson, at </w:t>
      </w:r>
      <w:hyperlink r:id="rId29" w:history="1">
        <w:r w:rsidRPr="00A309FF">
          <w:rPr>
            <w:rStyle w:val="Hyperlink"/>
            <w:b/>
          </w:rPr>
          <w:t>religion-advising@email.arizona.edu</w:t>
        </w:r>
      </w:hyperlink>
      <w:r w:rsidRPr="00A309FF">
        <w:rPr>
          <w:b/>
        </w:rPr>
        <w:t xml:space="preserve"> or visit </w:t>
      </w:r>
      <w:hyperlink r:id="rId30" w:history="1">
        <w:r w:rsidRPr="00A309FF">
          <w:rPr>
            <w:rStyle w:val="Hyperlink"/>
            <w:b/>
          </w:rPr>
          <w:t>https://religion.arizona.edu/students/declare</w:t>
        </w:r>
      </w:hyperlink>
      <w:r w:rsidRPr="00A309FF">
        <w:rPr>
          <w:b/>
        </w:rPr>
        <w:t>.</w:t>
      </w:r>
      <w:r w:rsidRPr="00A309FF">
        <w:t xml:space="preserve"> You also can contact the College of Humanities Advising Office for any advising needs, at </w:t>
      </w:r>
      <w:hyperlink r:id="rId31" w:history="1">
        <w:r w:rsidRPr="00A309FF">
          <w:rPr>
            <w:rStyle w:val="Hyperlink"/>
          </w:rPr>
          <w:t>http://advising.humanities.arizona.edu</w:t>
        </w:r>
      </w:hyperlink>
      <w:r w:rsidRPr="00A309FF">
        <w:t>.  </w:t>
      </w:r>
    </w:p>
    <w:p w14:paraId="47658D45" w14:textId="77777777" w:rsidR="00103E34" w:rsidRPr="00A309FF" w:rsidRDefault="00103E34" w:rsidP="00103E34"/>
    <w:p w14:paraId="1DE95E98" w14:textId="77777777" w:rsidR="00103E34" w:rsidRPr="00A309FF" w:rsidRDefault="00103E34" w:rsidP="00103E34">
      <w:pPr>
        <w:rPr>
          <w:b/>
          <w:u w:val="single"/>
        </w:rPr>
      </w:pPr>
      <w:r w:rsidRPr="00A309FF">
        <w:t xml:space="preserve">The Department also offers a major (B.A.) and a minor in Classics, as well as a minor in New Testament Language and Literature. For more information on these degree options, see </w:t>
      </w:r>
      <w:hyperlink r:id="rId32" w:history="1">
        <w:r w:rsidRPr="00A309FF">
          <w:rPr>
            <w:rStyle w:val="Hyperlink"/>
          </w:rPr>
          <w:t>classics.arizona.edu</w:t>
        </w:r>
      </w:hyperlink>
      <w:r w:rsidRPr="00A309FF">
        <w:t xml:space="preserve"> and </w:t>
      </w:r>
      <w:hyperlink r:id="rId33" w:history="1">
        <w:r w:rsidRPr="00A309FF">
          <w:rPr>
            <w:rStyle w:val="Hyperlink"/>
          </w:rPr>
          <w:t>religion.arizona.edu/students/new-testament</w:t>
        </w:r>
      </w:hyperlink>
      <w:r w:rsidRPr="00A309FF">
        <w:t xml:space="preserve">.  </w:t>
      </w:r>
      <w:r w:rsidRPr="00A309FF">
        <w:rPr>
          <w:b/>
          <w:u w:val="single"/>
        </w:rPr>
        <w:t xml:space="preserve"> </w:t>
      </w:r>
    </w:p>
    <w:p w14:paraId="7D3FCEF6" w14:textId="77777777" w:rsidR="003E504C" w:rsidRPr="00A309FF" w:rsidRDefault="003E504C"/>
    <w:sectPr w:rsidR="003E504C" w:rsidRPr="00A309FF" w:rsidSect="00CE021D">
      <w:headerReference w:type="default" r:id="rId34"/>
      <w:head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4FB9" w14:textId="77777777" w:rsidR="00B77E7E" w:rsidRDefault="00B77E7E" w:rsidP="00AA733E">
      <w:r>
        <w:separator/>
      </w:r>
    </w:p>
  </w:endnote>
  <w:endnote w:type="continuationSeparator" w:id="0">
    <w:p w14:paraId="1E544F74" w14:textId="77777777" w:rsidR="00B77E7E" w:rsidRDefault="00B77E7E" w:rsidP="00AA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98A6" w14:textId="77777777" w:rsidR="00B77E7E" w:rsidRDefault="00B77E7E" w:rsidP="00AA733E">
      <w:r>
        <w:separator/>
      </w:r>
    </w:p>
  </w:footnote>
  <w:footnote w:type="continuationSeparator" w:id="0">
    <w:p w14:paraId="79F0F94A" w14:textId="77777777" w:rsidR="00B77E7E" w:rsidRDefault="00B77E7E" w:rsidP="00AA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63C9" w14:textId="1C655BEE" w:rsidR="00AA733E" w:rsidRDefault="00AA733E" w:rsidP="008F77D1">
    <w:pPr>
      <w:pStyle w:val="Header"/>
    </w:pPr>
  </w:p>
  <w:p w14:paraId="29012DA7" w14:textId="77777777" w:rsidR="00AA733E" w:rsidRDefault="00AA7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22BE" w14:textId="7ACAB9D5" w:rsidR="00AA733E" w:rsidRDefault="00AA733E" w:rsidP="00CE02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469"/>
    <w:multiLevelType w:val="hybridMultilevel"/>
    <w:tmpl w:val="69D4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F08A5"/>
    <w:multiLevelType w:val="hybridMultilevel"/>
    <w:tmpl w:val="C4323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F1056"/>
    <w:multiLevelType w:val="multilevel"/>
    <w:tmpl w:val="EE50F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5519F"/>
    <w:multiLevelType w:val="hybridMultilevel"/>
    <w:tmpl w:val="A050B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25756"/>
    <w:multiLevelType w:val="multilevel"/>
    <w:tmpl w:val="89BA06C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5" w15:restartNumberingAfterBreak="0">
    <w:nsid w:val="31025B93"/>
    <w:multiLevelType w:val="hybridMultilevel"/>
    <w:tmpl w:val="554010FE"/>
    <w:lvl w:ilvl="0" w:tplc="98CC3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7C42CE"/>
    <w:multiLevelType w:val="hybridMultilevel"/>
    <w:tmpl w:val="0FE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1771B"/>
    <w:multiLevelType w:val="hybridMultilevel"/>
    <w:tmpl w:val="A43644F4"/>
    <w:lvl w:ilvl="0" w:tplc="8C8EC6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1515B8"/>
    <w:multiLevelType w:val="multilevel"/>
    <w:tmpl w:val="DE2A8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9B65FB"/>
    <w:multiLevelType w:val="hybridMultilevel"/>
    <w:tmpl w:val="1412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8"/>
  </w:num>
  <w:num w:numId="6">
    <w:abstractNumId w:val="4"/>
  </w:num>
  <w:num w:numId="7">
    <w:abstractNumId w:val="3"/>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4C"/>
    <w:rsid w:val="000C6C07"/>
    <w:rsid w:val="000D276F"/>
    <w:rsid w:val="000D4EDF"/>
    <w:rsid w:val="000F6E28"/>
    <w:rsid w:val="00103E34"/>
    <w:rsid w:val="00105530"/>
    <w:rsid w:val="00131167"/>
    <w:rsid w:val="00183979"/>
    <w:rsid w:val="0019450B"/>
    <w:rsid w:val="0019456F"/>
    <w:rsid w:val="001B69BC"/>
    <w:rsid w:val="0023413E"/>
    <w:rsid w:val="002366FE"/>
    <w:rsid w:val="00245E50"/>
    <w:rsid w:val="002B28EC"/>
    <w:rsid w:val="003562D6"/>
    <w:rsid w:val="00382D81"/>
    <w:rsid w:val="003A0C78"/>
    <w:rsid w:val="003B43A0"/>
    <w:rsid w:val="003E504C"/>
    <w:rsid w:val="003F1616"/>
    <w:rsid w:val="003F2DBD"/>
    <w:rsid w:val="00447BAE"/>
    <w:rsid w:val="00483BB6"/>
    <w:rsid w:val="004862D6"/>
    <w:rsid w:val="004A4FC4"/>
    <w:rsid w:val="005571B8"/>
    <w:rsid w:val="0056212D"/>
    <w:rsid w:val="00612CD6"/>
    <w:rsid w:val="00620548"/>
    <w:rsid w:val="00642754"/>
    <w:rsid w:val="00663FD3"/>
    <w:rsid w:val="00681C27"/>
    <w:rsid w:val="0068356F"/>
    <w:rsid w:val="006D6CF6"/>
    <w:rsid w:val="00702FF2"/>
    <w:rsid w:val="00720473"/>
    <w:rsid w:val="0073798F"/>
    <w:rsid w:val="007561E1"/>
    <w:rsid w:val="007859EF"/>
    <w:rsid w:val="007E71BA"/>
    <w:rsid w:val="0086043B"/>
    <w:rsid w:val="0086051C"/>
    <w:rsid w:val="0086059A"/>
    <w:rsid w:val="00870296"/>
    <w:rsid w:val="008960C6"/>
    <w:rsid w:val="008D2CEF"/>
    <w:rsid w:val="008E2461"/>
    <w:rsid w:val="008E7D8C"/>
    <w:rsid w:val="008F77D1"/>
    <w:rsid w:val="0090289A"/>
    <w:rsid w:val="00903A32"/>
    <w:rsid w:val="00955316"/>
    <w:rsid w:val="00992BC7"/>
    <w:rsid w:val="009D1807"/>
    <w:rsid w:val="009D5764"/>
    <w:rsid w:val="009E0A57"/>
    <w:rsid w:val="009E3735"/>
    <w:rsid w:val="00A0047A"/>
    <w:rsid w:val="00A0350D"/>
    <w:rsid w:val="00A26EB0"/>
    <w:rsid w:val="00A309FF"/>
    <w:rsid w:val="00A53339"/>
    <w:rsid w:val="00AA733E"/>
    <w:rsid w:val="00AC024A"/>
    <w:rsid w:val="00AD6992"/>
    <w:rsid w:val="00AE4FBB"/>
    <w:rsid w:val="00B05A8F"/>
    <w:rsid w:val="00B34CB8"/>
    <w:rsid w:val="00B44F2F"/>
    <w:rsid w:val="00B54CA3"/>
    <w:rsid w:val="00B77143"/>
    <w:rsid w:val="00B77E7E"/>
    <w:rsid w:val="00BB1750"/>
    <w:rsid w:val="00BC281F"/>
    <w:rsid w:val="00BC6234"/>
    <w:rsid w:val="00BD4906"/>
    <w:rsid w:val="00C42F60"/>
    <w:rsid w:val="00C848C6"/>
    <w:rsid w:val="00C87AA8"/>
    <w:rsid w:val="00CE021D"/>
    <w:rsid w:val="00CF48AE"/>
    <w:rsid w:val="00D4186F"/>
    <w:rsid w:val="00D77593"/>
    <w:rsid w:val="00E205A7"/>
    <w:rsid w:val="00E92074"/>
    <w:rsid w:val="00EB2DAC"/>
    <w:rsid w:val="00F030A4"/>
    <w:rsid w:val="00F040D8"/>
    <w:rsid w:val="00F22A17"/>
    <w:rsid w:val="00F277F3"/>
    <w:rsid w:val="00F311E8"/>
    <w:rsid w:val="00F400C3"/>
    <w:rsid w:val="00F40B87"/>
    <w:rsid w:val="00F430EC"/>
    <w:rsid w:val="00F92412"/>
    <w:rsid w:val="00FC5365"/>
    <w:rsid w:val="00FE4835"/>
    <w:rsid w:val="00FE7A5B"/>
    <w:rsid w:val="00FF4397"/>
    <w:rsid w:val="00FF76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AD05"/>
  <w15:docId w15:val="{9957BDBB-E9ED-AF45-8B51-4F5A7BCD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04C"/>
    <w:rPr>
      <w:color w:val="0563C1" w:themeColor="hyperlink"/>
      <w:u w:val="single"/>
    </w:rPr>
  </w:style>
  <w:style w:type="character" w:customStyle="1" w:styleId="UnresolvedMention1">
    <w:name w:val="Unresolved Mention1"/>
    <w:basedOn w:val="DefaultParagraphFont"/>
    <w:uiPriority w:val="99"/>
    <w:semiHidden/>
    <w:unhideWhenUsed/>
    <w:rsid w:val="003E504C"/>
    <w:rPr>
      <w:color w:val="605E5C"/>
      <w:shd w:val="clear" w:color="auto" w:fill="E1DFDD"/>
    </w:rPr>
  </w:style>
  <w:style w:type="paragraph" w:styleId="ListParagraph">
    <w:name w:val="List Paragraph"/>
    <w:basedOn w:val="Normal"/>
    <w:uiPriority w:val="34"/>
    <w:qFormat/>
    <w:rsid w:val="009D1807"/>
    <w:pPr>
      <w:ind w:left="720"/>
    </w:pPr>
  </w:style>
  <w:style w:type="paragraph" w:styleId="BalloonText">
    <w:name w:val="Balloon Text"/>
    <w:basedOn w:val="Normal"/>
    <w:link w:val="BalloonTextChar"/>
    <w:uiPriority w:val="99"/>
    <w:semiHidden/>
    <w:unhideWhenUsed/>
    <w:rsid w:val="00105530"/>
    <w:rPr>
      <w:sz w:val="18"/>
      <w:szCs w:val="18"/>
    </w:rPr>
  </w:style>
  <w:style w:type="character" w:customStyle="1" w:styleId="BalloonTextChar">
    <w:name w:val="Balloon Text Char"/>
    <w:basedOn w:val="DefaultParagraphFont"/>
    <w:link w:val="BalloonText"/>
    <w:uiPriority w:val="99"/>
    <w:semiHidden/>
    <w:rsid w:val="00105530"/>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E4FBB"/>
    <w:rPr>
      <w:sz w:val="16"/>
      <w:szCs w:val="16"/>
    </w:rPr>
  </w:style>
  <w:style w:type="paragraph" w:styleId="CommentText">
    <w:name w:val="annotation text"/>
    <w:basedOn w:val="Normal"/>
    <w:link w:val="CommentTextChar"/>
    <w:uiPriority w:val="99"/>
    <w:semiHidden/>
    <w:unhideWhenUsed/>
    <w:rsid w:val="00AE4FBB"/>
    <w:rPr>
      <w:sz w:val="20"/>
      <w:szCs w:val="20"/>
    </w:rPr>
  </w:style>
  <w:style w:type="character" w:customStyle="1" w:styleId="CommentTextChar">
    <w:name w:val="Comment Text Char"/>
    <w:basedOn w:val="DefaultParagraphFont"/>
    <w:link w:val="CommentText"/>
    <w:uiPriority w:val="99"/>
    <w:semiHidden/>
    <w:rsid w:val="00AE4F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4FBB"/>
    <w:rPr>
      <w:b/>
      <w:bCs/>
    </w:rPr>
  </w:style>
  <w:style w:type="character" w:customStyle="1" w:styleId="CommentSubjectChar">
    <w:name w:val="Comment Subject Char"/>
    <w:basedOn w:val="CommentTextChar"/>
    <w:link w:val="CommentSubject"/>
    <w:uiPriority w:val="99"/>
    <w:semiHidden/>
    <w:rsid w:val="00AE4FBB"/>
    <w:rPr>
      <w:rFonts w:ascii="Times New Roman" w:eastAsia="Times New Roman" w:hAnsi="Times New Roman" w:cs="Times New Roman"/>
      <w:b/>
      <w:bCs/>
      <w:sz w:val="20"/>
      <w:szCs w:val="20"/>
    </w:rPr>
  </w:style>
  <w:style w:type="character" w:styleId="Strong">
    <w:name w:val="Strong"/>
    <w:basedOn w:val="DefaultParagraphFont"/>
    <w:uiPriority w:val="22"/>
    <w:qFormat/>
    <w:rsid w:val="00D77593"/>
    <w:rPr>
      <w:b/>
      <w:bCs/>
    </w:rPr>
  </w:style>
  <w:style w:type="character" w:styleId="FollowedHyperlink">
    <w:name w:val="FollowedHyperlink"/>
    <w:basedOn w:val="DefaultParagraphFont"/>
    <w:uiPriority w:val="99"/>
    <w:semiHidden/>
    <w:unhideWhenUsed/>
    <w:rsid w:val="00681C27"/>
    <w:rPr>
      <w:color w:val="954F72" w:themeColor="followedHyperlink"/>
      <w:u w:val="single"/>
    </w:rPr>
  </w:style>
  <w:style w:type="paragraph" w:styleId="Header">
    <w:name w:val="header"/>
    <w:basedOn w:val="Normal"/>
    <w:link w:val="HeaderChar"/>
    <w:uiPriority w:val="99"/>
    <w:unhideWhenUsed/>
    <w:rsid w:val="00AA733E"/>
    <w:pPr>
      <w:tabs>
        <w:tab w:val="center" w:pos="4680"/>
        <w:tab w:val="right" w:pos="9360"/>
      </w:tabs>
    </w:pPr>
  </w:style>
  <w:style w:type="character" w:customStyle="1" w:styleId="HeaderChar">
    <w:name w:val="Header Char"/>
    <w:basedOn w:val="DefaultParagraphFont"/>
    <w:link w:val="Header"/>
    <w:uiPriority w:val="99"/>
    <w:rsid w:val="00AA733E"/>
    <w:rPr>
      <w:rFonts w:ascii="Times New Roman" w:eastAsia="Times New Roman" w:hAnsi="Times New Roman" w:cs="Times New Roman"/>
    </w:rPr>
  </w:style>
  <w:style w:type="paragraph" w:styleId="Footer">
    <w:name w:val="footer"/>
    <w:basedOn w:val="Normal"/>
    <w:link w:val="FooterChar"/>
    <w:uiPriority w:val="99"/>
    <w:unhideWhenUsed/>
    <w:rsid w:val="00AA733E"/>
    <w:pPr>
      <w:tabs>
        <w:tab w:val="center" w:pos="4680"/>
        <w:tab w:val="right" w:pos="9360"/>
      </w:tabs>
    </w:pPr>
  </w:style>
  <w:style w:type="character" w:customStyle="1" w:styleId="FooterChar">
    <w:name w:val="Footer Char"/>
    <w:basedOn w:val="DefaultParagraphFont"/>
    <w:link w:val="Footer"/>
    <w:uiPriority w:val="99"/>
    <w:rsid w:val="00AA733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E3735"/>
    <w:rPr>
      <w:color w:val="605E5C"/>
      <w:shd w:val="clear" w:color="auto" w:fill="E1DFDD"/>
    </w:rPr>
  </w:style>
  <w:style w:type="paragraph" w:styleId="NormalWeb">
    <w:name w:val="Normal (Web)"/>
    <w:basedOn w:val="Normal"/>
    <w:uiPriority w:val="99"/>
    <w:unhideWhenUsed/>
    <w:rsid w:val="00FE48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611">
      <w:bodyDiv w:val="1"/>
      <w:marLeft w:val="0"/>
      <w:marRight w:val="0"/>
      <w:marTop w:val="0"/>
      <w:marBottom w:val="0"/>
      <w:divBdr>
        <w:top w:val="none" w:sz="0" w:space="0" w:color="auto"/>
        <w:left w:val="none" w:sz="0" w:space="0" w:color="auto"/>
        <w:bottom w:val="none" w:sz="0" w:space="0" w:color="auto"/>
        <w:right w:val="none" w:sz="0" w:space="0" w:color="auto"/>
      </w:divBdr>
      <w:divsChild>
        <w:div w:id="1753162451">
          <w:marLeft w:val="0"/>
          <w:marRight w:val="0"/>
          <w:marTop w:val="0"/>
          <w:marBottom w:val="0"/>
          <w:divBdr>
            <w:top w:val="none" w:sz="0" w:space="0" w:color="auto"/>
            <w:left w:val="none" w:sz="0" w:space="0" w:color="auto"/>
            <w:bottom w:val="none" w:sz="0" w:space="0" w:color="auto"/>
            <w:right w:val="none" w:sz="0" w:space="0" w:color="auto"/>
          </w:divBdr>
        </w:div>
        <w:div w:id="197931177">
          <w:marLeft w:val="0"/>
          <w:marRight w:val="0"/>
          <w:marTop w:val="0"/>
          <w:marBottom w:val="0"/>
          <w:divBdr>
            <w:top w:val="none" w:sz="0" w:space="0" w:color="auto"/>
            <w:left w:val="none" w:sz="0" w:space="0" w:color="auto"/>
            <w:bottom w:val="none" w:sz="0" w:space="0" w:color="auto"/>
            <w:right w:val="none" w:sz="0" w:space="0" w:color="auto"/>
          </w:divBdr>
        </w:div>
        <w:div w:id="1552233178">
          <w:marLeft w:val="0"/>
          <w:marRight w:val="0"/>
          <w:marTop w:val="0"/>
          <w:marBottom w:val="0"/>
          <w:divBdr>
            <w:top w:val="none" w:sz="0" w:space="0" w:color="auto"/>
            <w:left w:val="none" w:sz="0" w:space="0" w:color="auto"/>
            <w:bottom w:val="none" w:sz="0" w:space="0" w:color="auto"/>
            <w:right w:val="none" w:sz="0" w:space="0" w:color="auto"/>
          </w:divBdr>
        </w:div>
        <w:div w:id="1649744659">
          <w:marLeft w:val="0"/>
          <w:marRight w:val="0"/>
          <w:marTop w:val="0"/>
          <w:marBottom w:val="0"/>
          <w:divBdr>
            <w:top w:val="none" w:sz="0" w:space="0" w:color="auto"/>
            <w:left w:val="none" w:sz="0" w:space="0" w:color="auto"/>
            <w:bottom w:val="none" w:sz="0" w:space="0" w:color="auto"/>
            <w:right w:val="none" w:sz="0" w:space="0" w:color="auto"/>
          </w:divBdr>
        </w:div>
        <w:div w:id="725640517">
          <w:marLeft w:val="0"/>
          <w:marRight w:val="0"/>
          <w:marTop w:val="0"/>
          <w:marBottom w:val="0"/>
          <w:divBdr>
            <w:top w:val="none" w:sz="0" w:space="0" w:color="auto"/>
            <w:left w:val="none" w:sz="0" w:space="0" w:color="auto"/>
            <w:bottom w:val="none" w:sz="0" w:space="0" w:color="auto"/>
            <w:right w:val="none" w:sz="0" w:space="0" w:color="auto"/>
          </w:divBdr>
        </w:div>
        <w:div w:id="865217713">
          <w:marLeft w:val="0"/>
          <w:marRight w:val="0"/>
          <w:marTop w:val="0"/>
          <w:marBottom w:val="0"/>
          <w:divBdr>
            <w:top w:val="none" w:sz="0" w:space="0" w:color="auto"/>
            <w:left w:val="none" w:sz="0" w:space="0" w:color="auto"/>
            <w:bottom w:val="none" w:sz="0" w:space="0" w:color="auto"/>
            <w:right w:val="none" w:sz="0" w:space="0" w:color="auto"/>
          </w:divBdr>
        </w:div>
        <w:div w:id="475612662">
          <w:marLeft w:val="0"/>
          <w:marRight w:val="0"/>
          <w:marTop w:val="0"/>
          <w:marBottom w:val="0"/>
          <w:divBdr>
            <w:top w:val="none" w:sz="0" w:space="0" w:color="auto"/>
            <w:left w:val="none" w:sz="0" w:space="0" w:color="auto"/>
            <w:bottom w:val="none" w:sz="0" w:space="0" w:color="auto"/>
            <w:right w:val="none" w:sz="0" w:space="0" w:color="auto"/>
          </w:divBdr>
        </w:div>
        <w:div w:id="314379512">
          <w:marLeft w:val="0"/>
          <w:marRight w:val="0"/>
          <w:marTop w:val="0"/>
          <w:marBottom w:val="0"/>
          <w:divBdr>
            <w:top w:val="none" w:sz="0" w:space="0" w:color="auto"/>
            <w:left w:val="none" w:sz="0" w:space="0" w:color="auto"/>
            <w:bottom w:val="none" w:sz="0" w:space="0" w:color="auto"/>
            <w:right w:val="none" w:sz="0" w:space="0" w:color="auto"/>
          </w:divBdr>
        </w:div>
        <w:div w:id="592512197">
          <w:marLeft w:val="0"/>
          <w:marRight w:val="0"/>
          <w:marTop w:val="0"/>
          <w:marBottom w:val="0"/>
          <w:divBdr>
            <w:top w:val="none" w:sz="0" w:space="0" w:color="auto"/>
            <w:left w:val="none" w:sz="0" w:space="0" w:color="auto"/>
            <w:bottom w:val="none" w:sz="0" w:space="0" w:color="auto"/>
            <w:right w:val="none" w:sz="0" w:space="0" w:color="auto"/>
          </w:divBdr>
        </w:div>
      </w:divsChild>
    </w:div>
    <w:div w:id="128281952">
      <w:bodyDiv w:val="1"/>
      <w:marLeft w:val="0"/>
      <w:marRight w:val="0"/>
      <w:marTop w:val="0"/>
      <w:marBottom w:val="0"/>
      <w:divBdr>
        <w:top w:val="none" w:sz="0" w:space="0" w:color="auto"/>
        <w:left w:val="none" w:sz="0" w:space="0" w:color="auto"/>
        <w:bottom w:val="none" w:sz="0" w:space="0" w:color="auto"/>
        <w:right w:val="none" w:sz="0" w:space="0" w:color="auto"/>
      </w:divBdr>
      <w:divsChild>
        <w:div w:id="476343042">
          <w:marLeft w:val="0"/>
          <w:marRight w:val="0"/>
          <w:marTop w:val="0"/>
          <w:marBottom w:val="0"/>
          <w:divBdr>
            <w:top w:val="none" w:sz="0" w:space="0" w:color="auto"/>
            <w:left w:val="none" w:sz="0" w:space="0" w:color="auto"/>
            <w:bottom w:val="none" w:sz="0" w:space="0" w:color="auto"/>
            <w:right w:val="none" w:sz="0" w:space="0" w:color="auto"/>
          </w:divBdr>
        </w:div>
        <w:div w:id="1504661890">
          <w:marLeft w:val="600"/>
          <w:marRight w:val="0"/>
          <w:marTop w:val="0"/>
          <w:marBottom w:val="0"/>
          <w:divBdr>
            <w:top w:val="none" w:sz="0" w:space="0" w:color="auto"/>
            <w:left w:val="none" w:sz="0" w:space="0" w:color="auto"/>
            <w:bottom w:val="none" w:sz="0" w:space="0" w:color="auto"/>
            <w:right w:val="none" w:sz="0" w:space="0" w:color="auto"/>
          </w:divBdr>
        </w:div>
        <w:div w:id="136537967">
          <w:marLeft w:val="0"/>
          <w:marRight w:val="0"/>
          <w:marTop w:val="0"/>
          <w:marBottom w:val="0"/>
          <w:divBdr>
            <w:top w:val="none" w:sz="0" w:space="0" w:color="auto"/>
            <w:left w:val="none" w:sz="0" w:space="0" w:color="auto"/>
            <w:bottom w:val="none" w:sz="0" w:space="0" w:color="auto"/>
            <w:right w:val="none" w:sz="0" w:space="0" w:color="auto"/>
          </w:divBdr>
        </w:div>
        <w:div w:id="937983108">
          <w:marLeft w:val="0"/>
          <w:marRight w:val="0"/>
          <w:marTop w:val="0"/>
          <w:marBottom w:val="0"/>
          <w:divBdr>
            <w:top w:val="none" w:sz="0" w:space="0" w:color="auto"/>
            <w:left w:val="none" w:sz="0" w:space="0" w:color="auto"/>
            <w:bottom w:val="none" w:sz="0" w:space="0" w:color="auto"/>
            <w:right w:val="none" w:sz="0" w:space="0" w:color="auto"/>
          </w:divBdr>
        </w:div>
        <w:div w:id="289241876">
          <w:marLeft w:val="600"/>
          <w:marRight w:val="0"/>
          <w:marTop w:val="0"/>
          <w:marBottom w:val="0"/>
          <w:divBdr>
            <w:top w:val="none" w:sz="0" w:space="0" w:color="auto"/>
            <w:left w:val="none" w:sz="0" w:space="0" w:color="auto"/>
            <w:bottom w:val="none" w:sz="0" w:space="0" w:color="auto"/>
            <w:right w:val="none" w:sz="0" w:space="0" w:color="auto"/>
          </w:divBdr>
        </w:div>
        <w:div w:id="1517387128">
          <w:marLeft w:val="0"/>
          <w:marRight w:val="0"/>
          <w:marTop w:val="0"/>
          <w:marBottom w:val="0"/>
          <w:divBdr>
            <w:top w:val="none" w:sz="0" w:space="0" w:color="auto"/>
            <w:left w:val="none" w:sz="0" w:space="0" w:color="auto"/>
            <w:bottom w:val="none" w:sz="0" w:space="0" w:color="auto"/>
            <w:right w:val="none" w:sz="0" w:space="0" w:color="auto"/>
          </w:divBdr>
        </w:div>
        <w:div w:id="337731541">
          <w:marLeft w:val="0"/>
          <w:marRight w:val="0"/>
          <w:marTop w:val="0"/>
          <w:marBottom w:val="0"/>
          <w:divBdr>
            <w:top w:val="none" w:sz="0" w:space="0" w:color="auto"/>
            <w:left w:val="none" w:sz="0" w:space="0" w:color="auto"/>
            <w:bottom w:val="none" w:sz="0" w:space="0" w:color="auto"/>
            <w:right w:val="none" w:sz="0" w:space="0" w:color="auto"/>
          </w:divBdr>
        </w:div>
      </w:divsChild>
    </w:div>
    <w:div w:id="136411972">
      <w:bodyDiv w:val="1"/>
      <w:marLeft w:val="0"/>
      <w:marRight w:val="0"/>
      <w:marTop w:val="0"/>
      <w:marBottom w:val="0"/>
      <w:divBdr>
        <w:top w:val="none" w:sz="0" w:space="0" w:color="auto"/>
        <w:left w:val="none" w:sz="0" w:space="0" w:color="auto"/>
        <w:bottom w:val="none" w:sz="0" w:space="0" w:color="auto"/>
        <w:right w:val="none" w:sz="0" w:space="0" w:color="auto"/>
      </w:divBdr>
    </w:div>
    <w:div w:id="158812706">
      <w:bodyDiv w:val="1"/>
      <w:marLeft w:val="0"/>
      <w:marRight w:val="0"/>
      <w:marTop w:val="0"/>
      <w:marBottom w:val="0"/>
      <w:divBdr>
        <w:top w:val="none" w:sz="0" w:space="0" w:color="auto"/>
        <w:left w:val="none" w:sz="0" w:space="0" w:color="auto"/>
        <w:bottom w:val="none" w:sz="0" w:space="0" w:color="auto"/>
        <w:right w:val="none" w:sz="0" w:space="0" w:color="auto"/>
      </w:divBdr>
      <w:divsChild>
        <w:div w:id="1235622197">
          <w:marLeft w:val="0"/>
          <w:marRight w:val="0"/>
          <w:marTop w:val="0"/>
          <w:marBottom w:val="0"/>
          <w:divBdr>
            <w:top w:val="none" w:sz="0" w:space="0" w:color="auto"/>
            <w:left w:val="none" w:sz="0" w:space="0" w:color="auto"/>
            <w:bottom w:val="none" w:sz="0" w:space="0" w:color="auto"/>
            <w:right w:val="none" w:sz="0" w:space="0" w:color="auto"/>
          </w:divBdr>
        </w:div>
        <w:div w:id="91241670">
          <w:marLeft w:val="600"/>
          <w:marRight w:val="0"/>
          <w:marTop w:val="0"/>
          <w:marBottom w:val="0"/>
          <w:divBdr>
            <w:top w:val="none" w:sz="0" w:space="0" w:color="auto"/>
            <w:left w:val="none" w:sz="0" w:space="0" w:color="auto"/>
            <w:bottom w:val="none" w:sz="0" w:space="0" w:color="auto"/>
            <w:right w:val="none" w:sz="0" w:space="0" w:color="auto"/>
          </w:divBdr>
        </w:div>
      </w:divsChild>
    </w:div>
    <w:div w:id="219561152">
      <w:bodyDiv w:val="1"/>
      <w:marLeft w:val="0"/>
      <w:marRight w:val="0"/>
      <w:marTop w:val="0"/>
      <w:marBottom w:val="0"/>
      <w:divBdr>
        <w:top w:val="none" w:sz="0" w:space="0" w:color="auto"/>
        <w:left w:val="none" w:sz="0" w:space="0" w:color="auto"/>
        <w:bottom w:val="none" w:sz="0" w:space="0" w:color="auto"/>
        <w:right w:val="none" w:sz="0" w:space="0" w:color="auto"/>
      </w:divBdr>
      <w:divsChild>
        <w:div w:id="811753779">
          <w:marLeft w:val="0"/>
          <w:marRight w:val="0"/>
          <w:marTop w:val="0"/>
          <w:marBottom w:val="0"/>
          <w:divBdr>
            <w:top w:val="none" w:sz="0" w:space="0" w:color="auto"/>
            <w:left w:val="none" w:sz="0" w:space="0" w:color="auto"/>
            <w:bottom w:val="none" w:sz="0" w:space="0" w:color="auto"/>
            <w:right w:val="none" w:sz="0" w:space="0" w:color="auto"/>
          </w:divBdr>
        </w:div>
      </w:divsChild>
    </w:div>
    <w:div w:id="509875487">
      <w:bodyDiv w:val="1"/>
      <w:marLeft w:val="0"/>
      <w:marRight w:val="0"/>
      <w:marTop w:val="0"/>
      <w:marBottom w:val="0"/>
      <w:divBdr>
        <w:top w:val="none" w:sz="0" w:space="0" w:color="auto"/>
        <w:left w:val="none" w:sz="0" w:space="0" w:color="auto"/>
        <w:bottom w:val="none" w:sz="0" w:space="0" w:color="auto"/>
        <w:right w:val="none" w:sz="0" w:space="0" w:color="auto"/>
      </w:divBdr>
    </w:div>
    <w:div w:id="512110278">
      <w:bodyDiv w:val="1"/>
      <w:marLeft w:val="0"/>
      <w:marRight w:val="0"/>
      <w:marTop w:val="0"/>
      <w:marBottom w:val="0"/>
      <w:divBdr>
        <w:top w:val="none" w:sz="0" w:space="0" w:color="auto"/>
        <w:left w:val="none" w:sz="0" w:space="0" w:color="auto"/>
        <w:bottom w:val="none" w:sz="0" w:space="0" w:color="auto"/>
        <w:right w:val="none" w:sz="0" w:space="0" w:color="auto"/>
      </w:divBdr>
    </w:div>
    <w:div w:id="563218575">
      <w:bodyDiv w:val="1"/>
      <w:marLeft w:val="0"/>
      <w:marRight w:val="0"/>
      <w:marTop w:val="0"/>
      <w:marBottom w:val="0"/>
      <w:divBdr>
        <w:top w:val="none" w:sz="0" w:space="0" w:color="auto"/>
        <w:left w:val="none" w:sz="0" w:space="0" w:color="auto"/>
        <w:bottom w:val="none" w:sz="0" w:space="0" w:color="auto"/>
        <w:right w:val="none" w:sz="0" w:space="0" w:color="auto"/>
      </w:divBdr>
      <w:divsChild>
        <w:div w:id="801577838">
          <w:marLeft w:val="0"/>
          <w:marRight w:val="0"/>
          <w:marTop w:val="0"/>
          <w:marBottom w:val="0"/>
          <w:divBdr>
            <w:top w:val="none" w:sz="0" w:space="0" w:color="auto"/>
            <w:left w:val="none" w:sz="0" w:space="0" w:color="auto"/>
            <w:bottom w:val="none" w:sz="0" w:space="0" w:color="auto"/>
            <w:right w:val="none" w:sz="0" w:space="0" w:color="auto"/>
          </w:divBdr>
        </w:div>
        <w:div w:id="1424649391">
          <w:marLeft w:val="600"/>
          <w:marRight w:val="0"/>
          <w:marTop w:val="0"/>
          <w:marBottom w:val="0"/>
          <w:divBdr>
            <w:top w:val="none" w:sz="0" w:space="0" w:color="auto"/>
            <w:left w:val="none" w:sz="0" w:space="0" w:color="auto"/>
            <w:bottom w:val="none" w:sz="0" w:space="0" w:color="auto"/>
            <w:right w:val="none" w:sz="0" w:space="0" w:color="auto"/>
          </w:divBdr>
        </w:div>
      </w:divsChild>
    </w:div>
    <w:div w:id="640421020">
      <w:bodyDiv w:val="1"/>
      <w:marLeft w:val="0"/>
      <w:marRight w:val="0"/>
      <w:marTop w:val="0"/>
      <w:marBottom w:val="0"/>
      <w:divBdr>
        <w:top w:val="none" w:sz="0" w:space="0" w:color="auto"/>
        <w:left w:val="none" w:sz="0" w:space="0" w:color="auto"/>
        <w:bottom w:val="none" w:sz="0" w:space="0" w:color="auto"/>
        <w:right w:val="none" w:sz="0" w:space="0" w:color="auto"/>
      </w:divBdr>
      <w:divsChild>
        <w:div w:id="1919246120">
          <w:marLeft w:val="0"/>
          <w:marRight w:val="0"/>
          <w:marTop w:val="0"/>
          <w:marBottom w:val="0"/>
          <w:divBdr>
            <w:top w:val="none" w:sz="0" w:space="0" w:color="auto"/>
            <w:left w:val="none" w:sz="0" w:space="0" w:color="auto"/>
            <w:bottom w:val="none" w:sz="0" w:space="0" w:color="auto"/>
            <w:right w:val="none" w:sz="0" w:space="0" w:color="auto"/>
          </w:divBdr>
        </w:div>
      </w:divsChild>
    </w:div>
    <w:div w:id="753236762">
      <w:bodyDiv w:val="1"/>
      <w:marLeft w:val="0"/>
      <w:marRight w:val="0"/>
      <w:marTop w:val="0"/>
      <w:marBottom w:val="0"/>
      <w:divBdr>
        <w:top w:val="none" w:sz="0" w:space="0" w:color="auto"/>
        <w:left w:val="none" w:sz="0" w:space="0" w:color="auto"/>
        <w:bottom w:val="none" w:sz="0" w:space="0" w:color="auto"/>
        <w:right w:val="none" w:sz="0" w:space="0" w:color="auto"/>
      </w:divBdr>
      <w:divsChild>
        <w:div w:id="1315601834">
          <w:marLeft w:val="0"/>
          <w:marRight w:val="0"/>
          <w:marTop w:val="0"/>
          <w:marBottom w:val="0"/>
          <w:divBdr>
            <w:top w:val="none" w:sz="0" w:space="0" w:color="auto"/>
            <w:left w:val="none" w:sz="0" w:space="0" w:color="auto"/>
            <w:bottom w:val="none" w:sz="0" w:space="0" w:color="auto"/>
            <w:right w:val="none" w:sz="0" w:space="0" w:color="auto"/>
          </w:divBdr>
        </w:div>
        <w:div w:id="28654497">
          <w:marLeft w:val="0"/>
          <w:marRight w:val="0"/>
          <w:marTop w:val="0"/>
          <w:marBottom w:val="0"/>
          <w:divBdr>
            <w:top w:val="none" w:sz="0" w:space="0" w:color="auto"/>
            <w:left w:val="none" w:sz="0" w:space="0" w:color="auto"/>
            <w:bottom w:val="none" w:sz="0" w:space="0" w:color="auto"/>
            <w:right w:val="none" w:sz="0" w:space="0" w:color="auto"/>
          </w:divBdr>
        </w:div>
        <w:div w:id="767312273">
          <w:marLeft w:val="0"/>
          <w:marRight w:val="0"/>
          <w:marTop w:val="0"/>
          <w:marBottom w:val="0"/>
          <w:divBdr>
            <w:top w:val="none" w:sz="0" w:space="0" w:color="auto"/>
            <w:left w:val="none" w:sz="0" w:space="0" w:color="auto"/>
            <w:bottom w:val="none" w:sz="0" w:space="0" w:color="auto"/>
            <w:right w:val="none" w:sz="0" w:space="0" w:color="auto"/>
          </w:divBdr>
        </w:div>
        <w:div w:id="79108805">
          <w:marLeft w:val="0"/>
          <w:marRight w:val="0"/>
          <w:marTop w:val="0"/>
          <w:marBottom w:val="0"/>
          <w:divBdr>
            <w:top w:val="none" w:sz="0" w:space="0" w:color="auto"/>
            <w:left w:val="none" w:sz="0" w:space="0" w:color="auto"/>
            <w:bottom w:val="none" w:sz="0" w:space="0" w:color="auto"/>
            <w:right w:val="none" w:sz="0" w:space="0" w:color="auto"/>
          </w:divBdr>
        </w:div>
        <w:div w:id="311714886">
          <w:marLeft w:val="0"/>
          <w:marRight w:val="0"/>
          <w:marTop w:val="0"/>
          <w:marBottom w:val="0"/>
          <w:divBdr>
            <w:top w:val="none" w:sz="0" w:space="0" w:color="auto"/>
            <w:left w:val="none" w:sz="0" w:space="0" w:color="auto"/>
            <w:bottom w:val="none" w:sz="0" w:space="0" w:color="auto"/>
            <w:right w:val="none" w:sz="0" w:space="0" w:color="auto"/>
          </w:divBdr>
        </w:div>
        <w:div w:id="1715278359">
          <w:marLeft w:val="0"/>
          <w:marRight w:val="0"/>
          <w:marTop w:val="0"/>
          <w:marBottom w:val="0"/>
          <w:divBdr>
            <w:top w:val="none" w:sz="0" w:space="0" w:color="auto"/>
            <w:left w:val="none" w:sz="0" w:space="0" w:color="auto"/>
            <w:bottom w:val="none" w:sz="0" w:space="0" w:color="auto"/>
            <w:right w:val="none" w:sz="0" w:space="0" w:color="auto"/>
          </w:divBdr>
        </w:div>
        <w:div w:id="1995990320">
          <w:marLeft w:val="0"/>
          <w:marRight w:val="0"/>
          <w:marTop w:val="0"/>
          <w:marBottom w:val="0"/>
          <w:divBdr>
            <w:top w:val="none" w:sz="0" w:space="0" w:color="auto"/>
            <w:left w:val="none" w:sz="0" w:space="0" w:color="auto"/>
            <w:bottom w:val="none" w:sz="0" w:space="0" w:color="auto"/>
            <w:right w:val="none" w:sz="0" w:space="0" w:color="auto"/>
          </w:divBdr>
        </w:div>
        <w:div w:id="316039662">
          <w:marLeft w:val="0"/>
          <w:marRight w:val="0"/>
          <w:marTop w:val="0"/>
          <w:marBottom w:val="0"/>
          <w:divBdr>
            <w:top w:val="none" w:sz="0" w:space="0" w:color="auto"/>
            <w:left w:val="none" w:sz="0" w:space="0" w:color="auto"/>
            <w:bottom w:val="none" w:sz="0" w:space="0" w:color="auto"/>
            <w:right w:val="none" w:sz="0" w:space="0" w:color="auto"/>
          </w:divBdr>
        </w:div>
        <w:div w:id="111443611">
          <w:marLeft w:val="0"/>
          <w:marRight w:val="0"/>
          <w:marTop w:val="0"/>
          <w:marBottom w:val="0"/>
          <w:divBdr>
            <w:top w:val="none" w:sz="0" w:space="0" w:color="auto"/>
            <w:left w:val="none" w:sz="0" w:space="0" w:color="auto"/>
            <w:bottom w:val="none" w:sz="0" w:space="0" w:color="auto"/>
            <w:right w:val="none" w:sz="0" w:space="0" w:color="auto"/>
          </w:divBdr>
        </w:div>
      </w:divsChild>
    </w:div>
    <w:div w:id="936867974">
      <w:bodyDiv w:val="1"/>
      <w:marLeft w:val="0"/>
      <w:marRight w:val="0"/>
      <w:marTop w:val="0"/>
      <w:marBottom w:val="0"/>
      <w:divBdr>
        <w:top w:val="none" w:sz="0" w:space="0" w:color="auto"/>
        <w:left w:val="none" w:sz="0" w:space="0" w:color="auto"/>
        <w:bottom w:val="none" w:sz="0" w:space="0" w:color="auto"/>
        <w:right w:val="none" w:sz="0" w:space="0" w:color="auto"/>
      </w:divBdr>
      <w:divsChild>
        <w:div w:id="433020772">
          <w:marLeft w:val="0"/>
          <w:marRight w:val="0"/>
          <w:marTop w:val="0"/>
          <w:marBottom w:val="0"/>
          <w:divBdr>
            <w:top w:val="none" w:sz="0" w:space="0" w:color="auto"/>
            <w:left w:val="none" w:sz="0" w:space="0" w:color="auto"/>
            <w:bottom w:val="none" w:sz="0" w:space="0" w:color="auto"/>
            <w:right w:val="none" w:sz="0" w:space="0" w:color="auto"/>
          </w:divBdr>
        </w:div>
        <w:div w:id="584000342">
          <w:marLeft w:val="600"/>
          <w:marRight w:val="0"/>
          <w:marTop w:val="0"/>
          <w:marBottom w:val="0"/>
          <w:divBdr>
            <w:top w:val="none" w:sz="0" w:space="0" w:color="auto"/>
            <w:left w:val="none" w:sz="0" w:space="0" w:color="auto"/>
            <w:bottom w:val="none" w:sz="0" w:space="0" w:color="auto"/>
            <w:right w:val="none" w:sz="0" w:space="0" w:color="auto"/>
          </w:divBdr>
        </w:div>
      </w:divsChild>
    </w:div>
    <w:div w:id="996611524">
      <w:bodyDiv w:val="1"/>
      <w:marLeft w:val="0"/>
      <w:marRight w:val="0"/>
      <w:marTop w:val="0"/>
      <w:marBottom w:val="0"/>
      <w:divBdr>
        <w:top w:val="none" w:sz="0" w:space="0" w:color="auto"/>
        <w:left w:val="none" w:sz="0" w:space="0" w:color="auto"/>
        <w:bottom w:val="none" w:sz="0" w:space="0" w:color="auto"/>
        <w:right w:val="none" w:sz="0" w:space="0" w:color="auto"/>
      </w:divBdr>
    </w:div>
    <w:div w:id="1131944270">
      <w:bodyDiv w:val="1"/>
      <w:marLeft w:val="0"/>
      <w:marRight w:val="0"/>
      <w:marTop w:val="0"/>
      <w:marBottom w:val="0"/>
      <w:divBdr>
        <w:top w:val="none" w:sz="0" w:space="0" w:color="auto"/>
        <w:left w:val="none" w:sz="0" w:space="0" w:color="auto"/>
        <w:bottom w:val="none" w:sz="0" w:space="0" w:color="auto"/>
        <w:right w:val="none" w:sz="0" w:space="0" w:color="auto"/>
      </w:divBdr>
      <w:divsChild>
        <w:div w:id="946235782">
          <w:marLeft w:val="0"/>
          <w:marRight w:val="0"/>
          <w:marTop w:val="0"/>
          <w:marBottom w:val="0"/>
          <w:divBdr>
            <w:top w:val="none" w:sz="0" w:space="0" w:color="auto"/>
            <w:left w:val="none" w:sz="0" w:space="0" w:color="auto"/>
            <w:bottom w:val="none" w:sz="0" w:space="0" w:color="auto"/>
            <w:right w:val="none" w:sz="0" w:space="0" w:color="auto"/>
          </w:divBdr>
        </w:div>
        <w:div w:id="1523057115">
          <w:marLeft w:val="600"/>
          <w:marRight w:val="0"/>
          <w:marTop w:val="0"/>
          <w:marBottom w:val="0"/>
          <w:divBdr>
            <w:top w:val="none" w:sz="0" w:space="0" w:color="auto"/>
            <w:left w:val="none" w:sz="0" w:space="0" w:color="auto"/>
            <w:bottom w:val="none" w:sz="0" w:space="0" w:color="auto"/>
            <w:right w:val="none" w:sz="0" w:space="0" w:color="auto"/>
          </w:divBdr>
        </w:div>
      </w:divsChild>
    </w:div>
    <w:div w:id="1186210180">
      <w:bodyDiv w:val="1"/>
      <w:marLeft w:val="0"/>
      <w:marRight w:val="0"/>
      <w:marTop w:val="0"/>
      <w:marBottom w:val="0"/>
      <w:divBdr>
        <w:top w:val="none" w:sz="0" w:space="0" w:color="auto"/>
        <w:left w:val="none" w:sz="0" w:space="0" w:color="auto"/>
        <w:bottom w:val="none" w:sz="0" w:space="0" w:color="auto"/>
        <w:right w:val="none" w:sz="0" w:space="0" w:color="auto"/>
      </w:divBdr>
      <w:divsChild>
        <w:div w:id="331108101">
          <w:marLeft w:val="0"/>
          <w:marRight w:val="0"/>
          <w:marTop w:val="0"/>
          <w:marBottom w:val="0"/>
          <w:divBdr>
            <w:top w:val="none" w:sz="0" w:space="0" w:color="auto"/>
            <w:left w:val="none" w:sz="0" w:space="0" w:color="auto"/>
            <w:bottom w:val="none" w:sz="0" w:space="0" w:color="auto"/>
            <w:right w:val="none" w:sz="0" w:space="0" w:color="auto"/>
          </w:divBdr>
        </w:div>
        <w:div w:id="392239751">
          <w:marLeft w:val="600"/>
          <w:marRight w:val="0"/>
          <w:marTop w:val="0"/>
          <w:marBottom w:val="0"/>
          <w:divBdr>
            <w:top w:val="none" w:sz="0" w:space="0" w:color="auto"/>
            <w:left w:val="none" w:sz="0" w:space="0" w:color="auto"/>
            <w:bottom w:val="none" w:sz="0" w:space="0" w:color="auto"/>
            <w:right w:val="none" w:sz="0" w:space="0" w:color="auto"/>
          </w:divBdr>
        </w:div>
      </w:divsChild>
    </w:div>
    <w:div w:id="1215121522">
      <w:bodyDiv w:val="1"/>
      <w:marLeft w:val="0"/>
      <w:marRight w:val="0"/>
      <w:marTop w:val="0"/>
      <w:marBottom w:val="0"/>
      <w:divBdr>
        <w:top w:val="none" w:sz="0" w:space="0" w:color="auto"/>
        <w:left w:val="none" w:sz="0" w:space="0" w:color="auto"/>
        <w:bottom w:val="none" w:sz="0" w:space="0" w:color="auto"/>
        <w:right w:val="none" w:sz="0" w:space="0" w:color="auto"/>
      </w:divBdr>
    </w:div>
    <w:div w:id="1240401908">
      <w:bodyDiv w:val="1"/>
      <w:marLeft w:val="0"/>
      <w:marRight w:val="0"/>
      <w:marTop w:val="0"/>
      <w:marBottom w:val="0"/>
      <w:divBdr>
        <w:top w:val="none" w:sz="0" w:space="0" w:color="auto"/>
        <w:left w:val="none" w:sz="0" w:space="0" w:color="auto"/>
        <w:bottom w:val="none" w:sz="0" w:space="0" w:color="auto"/>
        <w:right w:val="none" w:sz="0" w:space="0" w:color="auto"/>
      </w:divBdr>
      <w:divsChild>
        <w:div w:id="809900683">
          <w:marLeft w:val="0"/>
          <w:marRight w:val="0"/>
          <w:marTop w:val="0"/>
          <w:marBottom w:val="0"/>
          <w:divBdr>
            <w:top w:val="none" w:sz="0" w:space="0" w:color="auto"/>
            <w:left w:val="none" w:sz="0" w:space="0" w:color="auto"/>
            <w:bottom w:val="none" w:sz="0" w:space="0" w:color="auto"/>
            <w:right w:val="none" w:sz="0" w:space="0" w:color="auto"/>
          </w:divBdr>
        </w:div>
        <w:div w:id="1300185864">
          <w:marLeft w:val="600"/>
          <w:marRight w:val="0"/>
          <w:marTop w:val="0"/>
          <w:marBottom w:val="0"/>
          <w:divBdr>
            <w:top w:val="none" w:sz="0" w:space="0" w:color="auto"/>
            <w:left w:val="none" w:sz="0" w:space="0" w:color="auto"/>
            <w:bottom w:val="none" w:sz="0" w:space="0" w:color="auto"/>
            <w:right w:val="none" w:sz="0" w:space="0" w:color="auto"/>
          </w:divBdr>
        </w:div>
        <w:div w:id="313873314">
          <w:marLeft w:val="0"/>
          <w:marRight w:val="0"/>
          <w:marTop w:val="0"/>
          <w:marBottom w:val="0"/>
          <w:divBdr>
            <w:top w:val="none" w:sz="0" w:space="0" w:color="auto"/>
            <w:left w:val="none" w:sz="0" w:space="0" w:color="auto"/>
            <w:bottom w:val="none" w:sz="0" w:space="0" w:color="auto"/>
            <w:right w:val="none" w:sz="0" w:space="0" w:color="auto"/>
          </w:divBdr>
        </w:div>
        <w:div w:id="2084984436">
          <w:marLeft w:val="0"/>
          <w:marRight w:val="0"/>
          <w:marTop w:val="0"/>
          <w:marBottom w:val="0"/>
          <w:divBdr>
            <w:top w:val="none" w:sz="0" w:space="0" w:color="auto"/>
            <w:left w:val="none" w:sz="0" w:space="0" w:color="auto"/>
            <w:bottom w:val="none" w:sz="0" w:space="0" w:color="auto"/>
            <w:right w:val="none" w:sz="0" w:space="0" w:color="auto"/>
          </w:divBdr>
        </w:div>
        <w:div w:id="1078215782">
          <w:marLeft w:val="600"/>
          <w:marRight w:val="0"/>
          <w:marTop w:val="0"/>
          <w:marBottom w:val="0"/>
          <w:divBdr>
            <w:top w:val="none" w:sz="0" w:space="0" w:color="auto"/>
            <w:left w:val="none" w:sz="0" w:space="0" w:color="auto"/>
            <w:bottom w:val="none" w:sz="0" w:space="0" w:color="auto"/>
            <w:right w:val="none" w:sz="0" w:space="0" w:color="auto"/>
          </w:divBdr>
        </w:div>
        <w:div w:id="563025284">
          <w:marLeft w:val="0"/>
          <w:marRight w:val="0"/>
          <w:marTop w:val="0"/>
          <w:marBottom w:val="0"/>
          <w:divBdr>
            <w:top w:val="none" w:sz="0" w:space="0" w:color="auto"/>
            <w:left w:val="none" w:sz="0" w:space="0" w:color="auto"/>
            <w:bottom w:val="none" w:sz="0" w:space="0" w:color="auto"/>
            <w:right w:val="none" w:sz="0" w:space="0" w:color="auto"/>
          </w:divBdr>
        </w:div>
        <w:div w:id="71125306">
          <w:marLeft w:val="0"/>
          <w:marRight w:val="0"/>
          <w:marTop w:val="0"/>
          <w:marBottom w:val="0"/>
          <w:divBdr>
            <w:top w:val="none" w:sz="0" w:space="0" w:color="auto"/>
            <w:left w:val="none" w:sz="0" w:space="0" w:color="auto"/>
            <w:bottom w:val="none" w:sz="0" w:space="0" w:color="auto"/>
            <w:right w:val="none" w:sz="0" w:space="0" w:color="auto"/>
          </w:divBdr>
        </w:div>
      </w:divsChild>
    </w:div>
    <w:div w:id="1271744336">
      <w:bodyDiv w:val="1"/>
      <w:marLeft w:val="0"/>
      <w:marRight w:val="0"/>
      <w:marTop w:val="0"/>
      <w:marBottom w:val="0"/>
      <w:divBdr>
        <w:top w:val="none" w:sz="0" w:space="0" w:color="auto"/>
        <w:left w:val="none" w:sz="0" w:space="0" w:color="auto"/>
        <w:bottom w:val="none" w:sz="0" w:space="0" w:color="auto"/>
        <w:right w:val="none" w:sz="0" w:space="0" w:color="auto"/>
      </w:divBdr>
    </w:div>
    <w:div w:id="1300576232">
      <w:bodyDiv w:val="1"/>
      <w:marLeft w:val="0"/>
      <w:marRight w:val="0"/>
      <w:marTop w:val="0"/>
      <w:marBottom w:val="0"/>
      <w:divBdr>
        <w:top w:val="none" w:sz="0" w:space="0" w:color="auto"/>
        <w:left w:val="none" w:sz="0" w:space="0" w:color="auto"/>
        <w:bottom w:val="none" w:sz="0" w:space="0" w:color="auto"/>
        <w:right w:val="none" w:sz="0" w:space="0" w:color="auto"/>
      </w:divBdr>
    </w:div>
    <w:div w:id="1387954125">
      <w:bodyDiv w:val="1"/>
      <w:marLeft w:val="0"/>
      <w:marRight w:val="0"/>
      <w:marTop w:val="0"/>
      <w:marBottom w:val="0"/>
      <w:divBdr>
        <w:top w:val="none" w:sz="0" w:space="0" w:color="auto"/>
        <w:left w:val="none" w:sz="0" w:space="0" w:color="auto"/>
        <w:bottom w:val="none" w:sz="0" w:space="0" w:color="auto"/>
        <w:right w:val="none" w:sz="0" w:space="0" w:color="auto"/>
      </w:divBdr>
    </w:div>
    <w:div w:id="1470709259">
      <w:bodyDiv w:val="1"/>
      <w:marLeft w:val="0"/>
      <w:marRight w:val="0"/>
      <w:marTop w:val="0"/>
      <w:marBottom w:val="0"/>
      <w:divBdr>
        <w:top w:val="none" w:sz="0" w:space="0" w:color="auto"/>
        <w:left w:val="none" w:sz="0" w:space="0" w:color="auto"/>
        <w:bottom w:val="none" w:sz="0" w:space="0" w:color="auto"/>
        <w:right w:val="none" w:sz="0" w:space="0" w:color="auto"/>
      </w:divBdr>
    </w:div>
    <w:div w:id="1530335232">
      <w:bodyDiv w:val="1"/>
      <w:marLeft w:val="0"/>
      <w:marRight w:val="0"/>
      <w:marTop w:val="0"/>
      <w:marBottom w:val="0"/>
      <w:divBdr>
        <w:top w:val="none" w:sz="0" w:space="0" w:color="auto"/>
        <w:left w:val="none" w:sz="0" w:space="0" w:color="auto"/>
        <w:bottom w:val="none" w:sz="0" w:space="0" w:color="auto"/>
        <w:right w:val="none" w:sz="0" w:space="0" w:color="auto"/>
      </w:divBdr>
    </w:div>
    <w:div w:id="1592544834">
      <w:bodyDiv w:val="1"/>
      <w:marLeft w:val="0"/>
      <w:marRight w:val="0"/>
      <w:marTop w:val="0"/>
      <w:marBottom w:val="0"/>
      <w:divBdr>
        <w:top w:val="none" w:sz="0" w:space="0" w:color="auto"/>
        <w:left w:val="none" w:sz="0" w:space="0" w:color="auto"/>
        <w:bottom w:val="none" w:sz="0" w:space="0" w:color="auto"/>
        <w:right w:val="none" w:sz="0" w:space="0" w:color="auto"/>
      </w:divBdr>
    </w:div>
    <w:div w:id="1600673437">
      <w:bodyDiv w:val="1"/>
      <w:marLeft w:val="0"/>
      <w:marRight w:val="0"/>
      <w:marTop w:val="0"/>
      <w:marBottom w:val="0"/>
      <w:divBdr>
        <w:top w:val="none" w:sz="0" w:space="0" w:color="auto"/>
        <w:left w:val="none" w:sz="0" w:space="0" w:color="auto"/>
        <w:bottom w:val="none" w:sz="0" w:space="0" w:color="auto"/>
        <w:right w:val="none" w:sz="0" w:space="0" w:color="auto"/>
      </w:divBdr>
    </w:div>
    <w:div w:id="1607542237">
      <w:bodyDiv w:val="1"/>
      <w:marLeft w:val="0"/>
      <w:marRight w:val="0"/>
      <w:marTop w:val="0"/>
      <w:marBottom w:val="0"/>
      <w:divBdr>
        <w:top w:val="none" w:sz="0" w:space="0" w:color="auto"/>
        <w:left w:val="none" w:sz="0" w:space="0" w:color="auto"/>
        <w:bottom w:val="none" w:sz="0" w:space="0" w:color="auto"/>
        <w:right w:val="none" w:sz="0" w:space="0" w:color="auto"/>
      </w:divBdr>
    </w:div>
    <w:div w:id="1672370106">
      <w:bodyDiv w:val="1"/>
      <w:marLeft w:val="0"/>
      <w:marRight w:val="0"/>
      <w:marTop w:val="0"/>
      <w:marBottom w:val="0"/>
      <w:divBdr>
        <w:top w:val="none" w:sz="0" w:space="0" w:color="auto"/>
        <w:left w:val="none" w:sz="0" w:space="0" w:color="auto"/>
        <w:bottom w:val="none" w:sz="0" w:space="0" w:color="auto"/>
        <w:right w:val="none" w:sz="0" w:space="0" w:color="auto"/>
      </w:divBdr>
    </w:div>
    <w:div w:id="1686784555">
      <w:bodyDiv w:val="1"/>
      <w:marLeft w:val="0"/>
      <w:marRight w:val="0"/>
      <w:marTop w:val="0"/>
      <w:marBottom w:val="0"/>
      <w:divBdr>
        <w:top w:val="none" w:sz="0" w:space="0" w:color="auto"/>
        <w:left w:val="none" w:sz="0" w:space="0" w:color="auto"/>
        <w:bottom w:val="none" w:sz="0" w:space="0" w:color="auto"/>
        <w:right w:val="none" w:sz="0" w:space="0" w:color="auto"/>
      </w:divBdr>
    </w:div>
    <w:div w:id="1727491215">
      <w:bodyDiv w:val="1"/>
      <w:marLeft w:val="0"/>
      <w:marRight w:val="0"/>
      <w:marTop w:val="0"/>
      <w:marBottom w:val="0"/>
      <w:divBdr>
        <w:top w:val="none" w:sz="0" w:space="0" w:color="auto"/>
        <w:left w:val="none" w:sz="0" w:space="0" w:color="auto"/>
        <w:bottom w:val="none" w:sz="0" w:space="0" w:color="auto"/>
        <w:right w:val="none" w:sz="0" w:space="0" w:color="auto"/>
      </w:divBdr>
    </w:div>
    <w:div w:id="1802117659">
      <w:bodyDiv w:val="1"/>
      <w:marLeft w:val="0"/>
      <w:marRight w:val="0"/>
      <w:marTop w:val="0"/>
      <w:marBottom w:val="0"/>
      <w:divBdr>
        <w:top w:val="none" w:sz="0" w:space="0" w:color="auto"/>
        <w:left w:val="none" w:sz="0" w:space="0" w:color="auto"/>
        <w:bottom w:val="none" w:sz="0" w:space="0" w:color="auto"/>
        <w:right w:val="none" w:sz="0" w:space="0" w:color="auto"/>
      </w:divBdr>
    </w:div>
    <w:div w:id="1844585141">
      <w:bodyDiv w:val="1"/>
      <w:marLeft w:val="0"/>
      <w:marRight w:val="0"/>
      <w:marTop w:val="0"/>
      <w:marBottom w:val="0"/>
      <w:divBdr>
        <w:top w:val="none" w:sz="0" w:space="0" w:color="auto"/>
        <w:left w:val="none" w:sz="0" w:space="0" w:color="auto"/>
        <w:bottom w:val="none" w:sz="0" w:space="0" w:color="auto"/>
        <w:right w:val="none" w:sz="0" w:space="0" w:color="auto"/>
      </w:divBdr>
      <w:divsChild>
        <w:div w:id="122431140">
          <w:marLeft w:val="0"/>
          <w:marRight w:val="0"/>
          <w:marTop w:val="0"/>
          <w:marBottom w:val="0"/>
          <w:divBdr>
            <w:top w:val="none" w:sz="0" w:space="0" w:color="auto"/>
            <w:left w:val="none" w:sz="0" w:space="0" w:color="auto"/>
            <w:bottom w:val="none" w:sz="0" w:space="0" w:color="auto"/>
            <w:right w:val="none" w:sz="0" w:space="0" w:color="auto"/>
          </w:divBdr>
        </w:div>
      </w:divsChild>
    </w:div>
    <w:div w:id="1912737146">
      <w:bodyDiv w:val="1"/>
      <w:marLeft w:val="0"/>
      <w:marRight w:val="0"/>
      <w:marTop w:val="0"/>
      <w:marBottom w:val="0"/>
      <w:divBdr>
        <w:top w:val="none" w:sz="0" w:space="0" w:color="auto"/>
        <w:left w:val="none" w:sz="0" w:space="0" w:color="auto"/>
        <w:bottom w:val="none" w:sz="0" w:space="0" w:color="auto"/>
        <w:right w:val="none" w:sz="0" w:space="0" w:color="auto"/>
      </w:divBdr>
      <w:divsChild>
        <w:div w:id="1428648277">
          <w:marLeft w:val="0"/>
          <w:marRight w:val="0"/>
          <w:marTop w:val="0"/>
          <w:marBottom w:val="0"/>
          <w:divBdr>
            <w:top w:val="none" w:sz="0" w:space="0" w:color="auto"/>
            <w:left w:val="none" w:sz="0" w:space="0" w:color="auto"/>
            <w:bottom w:val="none" w:sz="0" w:space="0" w:color="auto"/>
            <w:right w:val="none" w:sz="0" w:space="0" w:color="auto"/>
          </w:divBdr>
        </w:div>
      </w:divsChild>
    </w:div>
    <w:div w:id="19939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icy.arizona.edu/human-resources/religious-accommodation-policy" TargetMode="External"/><Relationship Id="rId18" Type="http://schemas.openxmlformats.org/officeDocument/2006/relationships/hyperlink" Target="http://catalog.arizona.edu/policy/grades-and-grading-system" TargetMode="External"/><Relationship Id="rId26" Type="http://schemas.openxmlformats.org/officeDocument/2006/relationships/hyperlink" Target="http://deanofstudents.arizona.edu/academic-integrity/students/academic-integrity" TargetMode="External"/><Relationship Id="rId39" Type="http://schemas.openxmlformats.org/officeDocument/2006/relationships/customXml" Target="../customXml/item1.xml"/><Relationship Id="rId21" Type="http://schemas.openxmlformats.org/officeDocument/2006/relationships/hyperlink" Target="https://www.pbs.org/video/oregon-experience-kam-wah-chung/" TargetMode="External"/><Relationship Id="rId34" Type="http://schemas.openxmlformats.org/officeDocument/2006/relationships/header" Target="header1.xml"/><Relationship Id="rId7" Type="http://schemas.openxmlformats.org/officeDocument/2006/relationships/hyperlink" Target="mailto:daisyvargas@email.arizona.edu" TargetMode="External"/><Relationship Id="rId2" Type="http://schemas.openxmlformats.org/officeDocument/2006/relationships/styles" Target="styles.xml"/><Relationship Id="rId16" Type="http://schemas.openxmlformats.org/officeDocument/2006/relationships/hyperlink" Target="http://catalog.arizona.edu/policy/class-attendance-participation-and-administrative-drop" TargetMode="External"/><Relationship Id="rId20" Type="http://schemas.openxmlformats.org/officeDocument/2006/relationships/hyperlink" Target="http://catalog.arizona.edu/policy/grades-and-grading-system" TargetMode="External"/><Relationship Id="rId29" Type="http://schemas.openxmlformats.org/officeDocument/2006/relationships/hyperlink" Target="http://policy.arizona.edu/education-and-student-affairs/threatening-behavior-students"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ligion.arizona.edu/students/new-testament" TargetMode="External"/><Relationship Id="rId24" Type="http://schemas.openxmlformats.org/officeDocument/2006/relationships/hyperlink" Target="http://gened.arizona.edu/content/writing-component?utm_source=google-feed&amp;tracking=google-feed" TargetMode="External"/><Relationship Id="rId32" Type="http://schemas.openxmlformats.org/officeDocument/2006/relationships/hyperlink" Target="https://www.pbs.org/video/first-freedom-city-upon-hill/" TargetMode="External"/><Relationship Id="rId37" Type="http://schemas.openxmlformats.org/officeDocument/2006/relationships/glossaryDocument" Target="glossary/document.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religion-advising@email.arizona.edu" TargetMode="External"/><Relationship Id="rId23" Type="http://schemas.openxmlformats.org/officeDocument/2006/relationships/hyperlink" Target="https://health.arizona.edu/covidvaccine" TargetMode="External"/><Relationship Id="rId28" Type="http://schemas.openxmlformats.org/officeDocument/2006/relationships/hyperlink" Target="https://tubitv.com/movies/15640/new_muslim_cool" TargetMode="External"/><Relationship Id="rId36" Type="http://schemas.openxmlformats.org/officeDocument/2006/relationships/fontTable" Target="fontTable.xml"/><Relationship Id="rId10" Type="http://schemas.openxmlformats.org/officeDocument/2006/relationships/hyperlink" Target="https://classics.arizona.edu/" TargetMode="External"/><Relationship Id="rId19" Type="http://schemas.openxmlformats.org/officeDocument/2006/relationships/hyperlink" Target="mailto:daisyvargas@arizona.edu" TargetMode="External"/><Relationship Id="rId31" Type="http://schemas.openxmlformats.org/officeDocument/2006/relationships/hyperlink" Target="http://faithinthefiveboroughs.org/video/la-flaca/" TargetMode="External"/><Relationship Id="rId4" Type="http://schemas.openxmlformats.org/officeDocument/2006/relationships/webSettings" Target="webSettings.xml"/><Relationship Id="rId9" Type="http://schemas.openxmlformats.org/officeDocument/2006/relationships/hyperlink" Target="https://religion.arizona.edu" TargetMode="External"/><Relationship Id="rId14" Type="http://schemas.openxmlformats.org/officeDocument/2006/relationships/hyperlink" Target="https://covid19.arizona.edu/test-trace-treat" TargetMode="External"/><Relationship Id="rId22" Type="http://schemas.openxmlformats.org/officeDocument/2006/relationships/hyperlink" Target="http://www.honors.arizona.edu/honors-contract-tier-one-standard-contract?323978-1/japanese-relocation" TargetMode="External"/><Relationship Id="rId27" Type="http://schemas.openxmlformats.org/officeDocument/2006/relationships/hyperlink" Target="http://advising.humanities.arizona.edu" TargetMode="External"/><Relationship Id="rId30" Type="http://schemas.openxmlformats.org/officeDocument/2006/relationships/hyperlink" Target="mailto:DOS-deanofstudents@email.arizona.edu" TargetMode="External"/><Relationship Id="rId35" Type="http://schemas.openxmlformats.org/officeDocument/2006/relationships/header" Target="header2.xml"/><Relationship Id="rId8" Type="http://schemas.openxmlformats.org/officeDocument/2006/relationships/hyperlink" Target="http://policy.arizona.edu/employmenthuman-resources/attendance" TargetMode="External"/><Relationship Id="rId3" Type="http://schemas.openxmlformats.org/officeDocument/2006/relationships/settings" Target="settings.xml"/><Relationship Id="rId12" Type="http://schemas.openxmlformats.org/officeDocument/2006/relationships/hyperlink" Target="https://www.c-span.org/video/" TargetMode="External"/><Relationship Id="rId17" Type="http://schemas.openxmlformats.org/officeDocument/2006/relationships/hyperlink" Target="http://policy.arizona.edu/human-resources/nondiscrimination-and-anti-harassment-policy" TargetMode="External"/><Relationship Id="rId25" Type="http://schemas.openxmlformats.org/officeDocument/2006/relationships/hyperlink" Target="https://religion.arizona.edu/students/declare" TargetMode="External"/><Relationship Id="rId33" Type="http://schemas.openxmlformats.org/officeDocument/2006/relationships/hyperlink" Target="http://d2l.arizona.edu" TargetMode="External"/><Relationship Id="rId3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E85A545158DE4097A0A83637E853AC"/>
        <w:category>
          <w:name w:val="General"/>
          <w:gallery w:val="placeholder"/>
        </w:category>
        <w:types>
          <w:type w:val="bbPlcHdr"/>
        </w:types>
        <w:behaviors>
          <w:behavior w:val="content"/>
        </w:behaviors>
        <w:guid w:val="{743B49DE-AB7E-124B-ACFB-07E93AD30393}"/>
      </w:docPartPr>
      <w:docPartBody>
        <w:p w:rsidR="005C72D3" w:rsidRDefault="00BD697B" w:rsidP="00BD697B">
          <w:pPr>
            <w:pStyle w:val="95E85A545158DE4097A0A83637E853AC"/>
          </w:pPr>
          <w:r w:rsidRPr="00177715">
            <w:rPr>
              <w:rStyle w:val="PlaceholderText"/>
              <w:rFonts w:cstheme="minorHAnsi"/>
              <w:color w:val="C00000"/>
              <w:sz w:val="22"/>
              <w:szCs w:val="22"/>
              <w:highlight w:val="lightGray"/>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97B"/>
    <w:rsid w:val="00035675"/>
    <w:rsid w:val="000E4FEC"/>
    <w:rsid w:val="001E22E6"/>
    <w:rsid w:val="004F0075"/>
    <w:rsid w:val="0055613F"/>
    <w:rsid w:val="005C72D3"/>
    <w:rsid w:val="005F6EB7"/>
    <w:rsid w:val="006358B9"/>
    <w:rsid w:val="00786D21"/>
    <w:rsid w:val="00975CD8"/>
    <w:rsid w:val="00A13AF3"/>
    <w:rsid w:val="00BD697B"/>
    <w:rsid w:val="00D47C39"/>
    <w:rsid w:val="00F71682"/>
    <w:rsid w:val="00FF48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97B"/>
    <w:rPr>
      <w:color w:val="808080"/>
    </w:rPr>
  </w:style>
  <w:style w:type="paragraph" w:customStyle="1" w:styleId="95E85A545158DE4097A0A83637E853AC">
    <w:name w:val="95E85A545158DE4097A0A83637E853AC"/>
    <w:rsid w:val="00BD6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68FCF6FCAE74281470D0B05A9B686" ma:contentTypeVersion="16" ma:contentTypeDescription="Create a new document." ma:contentTypeScope="" ma:versionID="9bf796ffbd4fb596b45650a0ab1a9675">
  <xsd:schema xmlns:xsd="http://www.w3.org/2001/XMLSchema" xmlns:xs="http://www.w3.org/2001/XMLSchema" xmlns:p="http://schemas.microsoft.com/office/2006/metadata/properties" xmlns:ns2="77dc1b00-c864-4a06-80b3-37ef446cf98b" xmlns:ns3="477d78c2-5792-42df-88fc-fbb01d80c64d" targetNamespace="http://schemas.microsoft.com/office/2006/metadata/properties" ma:root="true" ma:fieldsID="1468613412d5080485a448a54207d253" ns2:_="" ns3:_="">
    <xsd:import namespace="77dc1b00-c864-4a06-80b3-37ef446cf98b"/>
    <xsd:import namespace="477d78c2-5792-42df-88fc-fbb01d80c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1b00-c864-4a06-80b3-37ef446cf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d78c2-5792-42df-88fc-fbb01d80c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7bfafe-8a8d-4bbd-81a8-3a0c76496294}" ma:internalName="TaxCatchAll" ma:showField="CatchAllData" ma:web="477d78c2-5792-42df-88fc-fbb01d80c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7d78c2-5792-42df-88fc-fbb01d80c64d" xsi:nil="true"/>
    <lcf76f155ced4ddcb4097134ff3c332f xmlns="77dc1b00-c864-4a06-80b3-37ef446cf9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4FC7BD-6E87-47F5-835D-B1508D9CD578}"/>
</file>

<file path=customXml/itemProps2.xml><?xml version="1.0" encoding="utf-8"?>
<ds:datastoreItem xmlns:ds="http://schemas.openxmlformats.org/officeDocument/2006/customXml" ds:itemID="{1ABE8342-583B-4155-906A-8277455F3E4E}"/>
</file>

<file path=customXml/itemProps3.xml><?xml version="1.0" encoding="utf-8"?>
<ds:datastoreItem xmlns:ds="http://schemas.openxmlformats.org/officeDocument/2006/customXml" ds:itemID="{7ACE5F2D-3F65-49E2-90A5-759C03106EE7}"/>
</file>

<file path=docProps/app.xml><?xml version="1.0" encoding="utf-8"?>
<Properties xmlns="http://schemas.openxmlformats.org/officeDocument/2006/extended-properties" xmlns:vt="http://schemas.openxmlformats.org/officeDocument/2006/docPropsVTypes">
  <Template>Normal.dotm</Template>
  <TotalTime>3</TotalTime>
  <Pages>15</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Vargas, Daisy - (daisyvargas)</cp:lastModifiedBy>
  <cp:revision>2</cp:revision>
  <cp:lastPrinted>2018-09-11T08:11:00Z</cp:lastPrinted>
  <dcterms:created xsi:type="dcterms:W3CDTF">2021-12-02T22:55:00Z</dcterms:created>
  <dcterms:modified xsi:type="dcterms:W3CDTF">2021-12-02T22:55:00Z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0x010100AD968FCF6FCAE74281470D0B05A9B686</vt:lpwstr>
  </property>
</Properties>
</file>