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3F497" w14:textId="630CDFB6" w:rsidR="00514BE1" w:rsidRPr="00C14B0F" w:rsidRDefault="003900FA" w:rsidP="008E6CAB">
      <w:pPr>
        <w:rPr>
          <w:rFonts w:ascii="Garamond" w:hAnsi="Garamond"/>
        </w:rPr>
      </w:pPr>
      <w:r w:rsidRPr="00C14B0F">
        <w:rPr>
          <w:rFonts w:ascii="Garamond" w:hAnsi="Garamond"/>
        </w:rPr>
        <w:t xml:space="preserve">Dear YSAR Mentors and Colleagues, below is </w:t>
      </w:r>
      <w:r w:rsidR="00D2467A" w:rsidRPr="00C14B0F">
        <w:rPr>
          <w:rFonts w:ascii="Garamond" w:hAnsi="Garamond"/>
        </w:rPr>
        <w:t>my</w:t>
      </w:r>
      <w:r w:rsidRPr="00C14B0F">
        <w:rPr>
          <w:rFonts w:ascii="Garamond" w:hAnsi="Garamond"/>
        </w:rPr>
        <w:t xml:space="preserve"> syllabus for RELIG 325: Religion, Law, and Justice. I taught this cours</w:t>
      </w:r>
      <w:r w:rsidR="001D23D6" w:rsidRPr="00C14B0F">
        <w:rPr>
          <w:rFonts w:ascii="Garamond" w:hAnsi="Garamond"/>
        </w:rPr>
        <w:t>e for the first time</w:t>
      </w:r>
      <w:r w:rsidRPr="00C14B0F">
        <w:rPr>
          <w:rFonts w:ascii="Garamond" w:hAnsi="Garamond"/>
        </w:rPr>
        <w:t xml:space="preserve"> in Fall 2022. </w:t>
      </w:r>
      <w:r w:rsidR="009B3CD0" w:rsidRPr="00C14B0F">
        <w:rPr>
          <w:rFonts w:ascii="Garamond" w:hAnsi="Garamond"/>
        </w:rPr>
        <w:t>I cross-listed the course with Political Science and Criminal Justice</w:t>
      </w:r>
      <w:r w:rsidR="00CA5F9B" w:rsidRPr="00C14B0F">
        <w:rPr>
          <w:rFonts w:ascii="Garamond" w:hAnsi="Garamond"/>
        </w:rPr>
        <w:t xml:space="preserve"> </w:t>
      </w:r>
      <w:r w:rsidR="000D33A3">
        <w:rPr>
          <w:rFonts w:ascii="Garamond" w:hAnsi="Garamond"/>
        </w:rPr>
        <w:t>to</w:t>
      </w:r>
      <w:r w:rsidR="00CA5F9B" w:rsidRPr="00C14B0F">
        <w:rPr>
          <w:rFonts w:ascii="Garamond" w:hAnsi="Garamond"/>
        </w:rPr>
        <w:t xml:space="preserve"> boost enrollment and</w:t>
      </w:r>
      <w:r w:rsidR="008C0FFC" w:rsidRPr="00C14B0F">
        <w:rPr>
          <w:rFonts w:ascii="Garamond" w:hAnsi="Garamond"/>
        </w:rPr>
        <w:t xml:space="preserve"> to</w:t>
      </w:r>
      <w:r w:rsidR="00CA5F9B" w:rsidRPr="00C14B0F">
        <w:rPr>
          <w:rFonts w:ascii="Garamond" w:hAnsi="Garamond"/>
        </w:rPr>
        <w:t xml:space="preserve"> </w:t>
      </w:r>
      <w:r w:rsidR="003C6587" w:rsidRPr="00C14B0F">
        <w:rPr>
          <w:rFonts w:ascii="Garamond" w:hAnsi="Garamond"/>
        </w:rPr>
        <w:t xml:space="preserve">tie </w:t>
      </w:r>
      <w:r w:rsidR="00E276EC">
        <w:rPr>
          <w:rFonts w:ascii="Garamond" w:hAnsi="Garamond"/>
        </w:rPr>
        <w:t>it to</w:t>
      </w:r>
      <w:r w:rsidR="003C6587" w:rsidRPr="00C14B0F">
        <w:rPr>
          <w:rFonts w:ascii="Garamond" w:hAnsi="Garamond"/>
        </w:rPr>
        <w:t xml:space="preserve"> growing programs</w:t>
      </w:r>
      <w:r w:rsidR="00D2467A" w:rsidRPr="00C14B0F">
        <w:rPr>
          <w:rFonts w:ascii="Garamond" w:hAnsi="Garamond"/>
        </w:rPr>
        <w:t xml:space="preserve"> </w:t>
      </w:r>
      <w:r w:rsidR="00CA5F9B" w:rsidRPr="00C14B0F">
        <w:rPr>
          <w:rFonts w:ascii="Garamond" w:hAnsi="Garamond"/>
        </w:rPr>
        <w:t>(C</w:t>
      </w:r>
      <w:r w:rsidR="00521A76" w:rsidRPr="00C14B0F">
        <w:rPr>
          <w:rFonts w:ascii="Garamond" w:hAnsi="Garamond"/>
        </w:rPr>
        <w:t>riminal Justice, in particular</w:t>
      </w:r>
      <w:r w:rsidR="008E6095">
        <w:rPr>
          <w:rFonts w:ascii="Garamond" w:hAnsi="Garamond"/>
        </w:rPr>
        <w:t xml:space="preserve">, is a valued </w:t>
      </w:r>
      <w:r w:rsidR="00785AFC">
        <w:rPr>
          <w:rFonts w:ascii="Garamond" w:hAnsi="Garamond"/>
        </w:rPr>
        <w:t>program at ISU</w:t>
      </w:r>
      <w:r w:rsidR="00CA5F9B" w:rsidRPr="00C14B0F">
        <w:rPr>
          <w:rFonts w:ascii="Garamond" w:hAnsi="Garamond"/>
        </w:rPr>
        <w:t xml:space="preserve">). </w:t>
      </w:r>
      <w:r w:rsidR="00187CC9" w:rsidRPr="00C14B0F">
        <w:rPr>
          <w:rFonts w:ascii="Garamond" w:hAnsi="Garamond"/>
        </w:rPr>
        <w:t xml:space="preserve">It filled </w:t>
      </w:r>
      <w:r w:rsidR="00833934" w:rsidRPr="00C14B0F">
        <w:rPr>
          <w:rFonts w:ascii="Garamond" w:hAnsi="Garamond"/>
        </w:rPr>
        <w:t>at 35 students.</w:t>
      </w:r>
    </w:p>
    <w:p w14:paraId="3F73022C" w14:textId="5B7EB67D" w:rsidR="00187CC9" w:rsidRPr="00C14B0F" w:rsidRDefault="00C14777" w:rsidP="008E6CAB">
      <w:pPr>
        <w:rPr>
          <w:rFonts w:ascii="Garamond" w:hAnsi="Garamond"/>
        </w:rPr>
      </w:pPr>
      <w:r w:rsidRPr="00C14B0F">
        <w:rPr>
          <w:rFonts w:ascii="Garamond" w:hAnsi="Garamond"/>
        </w:rPr>
        <w:t xml:space="preserve">The cross-listing </w:t>
      </w:r>
      <w:r w:rsidR="00AC3CF8" w:rsidRPr="00C14B0F">
        <w:rPr>
          <w:rFonts w:ascii="Garamond" w:hAnsi="Garamond"/>
        </w:rPr>
        <w:t>prompted some teaching challenges, however</w:t>
      </w:r>
      <w:r w:rsidRPr="00C14B0F">
        <w:rPr>
          <w:rFonts w:ascii="Garamond" w:hAnsi="Garamond"/>
        </w:rPr>
        <w:t xml:space="preserve">. Students, </w:t>
      </w:r>
      <w:r w:rsidR="00E656C8" w:rsidRPr="00C14B0F">
        <w:rPr>
          <w:rFonts w:ascii="Garamond" w:hAnsi="Garamond"/>
        </w:rPr>
        <w:t>most of whom were majoring in RS, PS, or CJ,</w:t>
      </w:r>
      <w:r w:rsidRPr="00C14B0F">
        <w:rPr>
          <w:rFonts w:ascii="Garamond" w:hAnsi="Garamond"/>
        </w:rPr>
        <w:t xml:space="preserve"> </w:t>
      </w:r>
      <w:r w:rsidR="00980ED7" w:rsidRPr="00C14B0F">
        <w:rPr>
          <w:rFonts w:ascii="Garamond" w:hAnsi="Garamond"/>
        </w:rPr>
        <w:t xml:space="preserve">segmented themselves according to their majors and approached the course primarily </w:t>
      </w:r>
      <w:r w:rsidR="00FF4944" w:rsidRPr="00C14B0F">
        <w:rPr>
          <w:rFonts w:ascii="Garamond" w:hAnsi="Garamond"/>
        </w:rPr>
        <w:t>from the expectations of their major.</w:t>
      </w:r>
      <w:r w:rsidRPr="00C14B0F">
        <w:rPr>
          <w:rFonts w:ascii="Garamond" w:hAnsi="Garamond"/>
        </w:rPr>
        <w:t xml:space="preserve"> </w:t>
      </w:r>
      <w:r w:rsidR="00514BE1" w:rsidRPr="00C14B0F">
        <w:rPr>
          <w:rFonts w:ascii="Garamond" w:hAnsi="Garamond"/>
        </w:rPr>
        <w:t xml:space="preserve">The RS students </w:t>
      </w:r>
      <w:r w:rsidR="00CF4F38" w:rsidRPr="00C14B0F">
        <w:rPr>
          <w:rFonts w:ascii="Garamond" w:hAnsi="Garamond"/>
        </w:rPr>
        <w:t>expected</w:t>
      </w:r>
      <w:r w:rsidR="00514BE1" w:rsidRPr="00C14B0F">
        <w:rPr>
          <w:rFonts w:ascii="Garamond" w:hAnsi="Garamond"/>
        </w:rPr>
        <w:t xml:space="preserve"> more on </w:t>
      </w:r>
      <w:r w:rsidR="000B2193" w:rsidRPr="00C14B0F">
        <w:rPr>
          <w:rFonts w:ascii="Garamond" w:hAnsi="Garamond"/>
        </w:rPr>
        <w:t xml:space="preserve">scripture, </w:t>
      </w:r>
      <w:r w:rsidR="0071758C" w:rsidRPr="00C14B0F">
        <w:rPr>
          <w:rFonts w:ascii="Garamond" w:hAnsi="Garamond"/>
        </w:rPr>
        <w:t>divine sovereignty, and….Babylonian law?</w:t>
      </w:r>
      <w:r w:rsidR="00841019" w:rsidRPr="00C14B0F">
        <w:rPr>
          <w:rFonts w:ascii="Garamond" w:hAnsi="Garamond"/>
        </w:rPr>
        <w:t xml:space="preserve"> To my surprise, the PS students </w:t>
      </w:r>
      <w:r w:rsidR="00314197" w:rsidRPr="00C14B0F">
        <w:rPr>
          <w:rFonts w:ascii="Garamond" w:hAnsi="Garamond"/>
        </w:rPr>
        <w:t xml:space="preserve">had no interest in political theory. </w:t>
      </w:r>
      <w:r w:rsidR="00BD0C46" w:rsidRPr="00C14B0F">
        <w:rPr>
          <w:rFonts w:ascii="Garamond" w:hAnsi="Garamond"/>
        </w:rPr>
        <w:t>Locke bewildered them</w:t>
      </w:r>
      <w:r w:rsidR="00CF4F38" w:rsidRPr="00C14B0F">
        <w:rPr>
          <w:rFonts w:ascii="Garamond" w:hAnsi="Garamond"/>
        </w:rPr>
        <w:t xml:space="preserve"> (</w:t>
      </w:r>
      <w:r w:rsidR="004A2A3B">
        <w:rPr>
          <w:rFonts w:ascii="Garamond" w:hAnsi="Garamond"/>
        </w:rPr>
        <w:t>is this good? Bad?</w:t>
      </w:r>
      <w:r w:rsidR="00CF4F38" w:rsidRPr="00C14B0F">
        <w:rPr>
          <w:rFonts w:ascii="Garamond" w:hAnsi="Garamond"/>
        </w:rPr>
        <w:t>)</w:t>
      </w:r>
      <w:r w:rsidR="00BD0C46" w:rsidRPr="00C14B0F">
        <w:rPr>
          <w:rFonts w:ascii="Garamond" w:hAnsi="Garamond"/>
        </w:rPr>
        <w:t xml:space="preserve">. </w:t>
      </w:r>
      <w:r w:rsidR="00314197" w:rsidRPr="00C14B0F">
        <w:rPr>
          <w:rFonts w:ascii="Garamond" w:hAnsi="Garamond"/>
        </w:rPr>
        <w:t xml:space="preserve">They were interested in the details of how American law </w:t>
      </w:r>
      <w:r w:rsidR="004A2A3B" w:rsidRPr="00C14B0F">
        <w:rPr>
          <w:rFonts w:ascii="Garamond" w:hAnsi="Garamond"/>
        </w:rPr>
        <w:t>operates</w:t>
      </w:r>
      <w:r w:rsidR="001365FA" w:rsidRPr="00C14B0F">
        <w:rPr>
          <w:rFonts w:ascii="Garamond" w:hAnsi="Garamond"/>
        </w:rPr>
        <w:t xml:space="preserve"> institutionally</w:t>
      </w:r>
      <w:r w:rsidR="00314197" w:rsidRPr="00C14B0F">
        <w:rPr>
          <w:rFonts w:ascii="Garamond" w:hAnsi="Garamond"/>
        </w:rPr>
        <w:t xml:space="preserve"> (</w:t>
      </w:r>
      <w:r w:rsidR="001365FA" w:rsidRPr="00C14B0F">
        <w:rPr>
          <w:rFonts w:ascii="Garamond" w:hAnsi="Garamond"/>
        </w:rPr>
        <w:t xml:space="preserve">e.g., </w:t>
      </w:r>
      <w:r w:rsidR="00BD0C46" w:rsidRPr="00C14B0F">
        <w:rPr>
          <w:rFonts w:ascii="Garamond" w:hAnsi="Garamond"/>
        </w:rPr>
        <w:t xml:space="preserve">sentencing, </w:t>
      </w:r>
      <w:r w:rsidR="00314197" w:rsidRPr="00C14B0F">
        <w:rPr>
          <w:rFonts w:ascii="Garamond" w:hAnsi="Garamond"/>
        </w:rPr>
        <w:t xml:space="preserve">circuit courts, judge appointments, </w:t>
      </w:r>
      <w:r w:rsidR="001365FA" w:rsidRPr="00C14B0F">
        <w:rPr>
          <w:rFonts w:ascii="Garamond" w:hAnsi="Garamond"/>
        </w:rPr>
        <w:t>separation of powers</w:t>
      </w:r>
      <w:r w:rsidR="00314197" w:rsidRPr="00C14B0F">
        <w:rPr>
          <w:rFonts w:ascii="Garamond" w:hAnsi="Garamond"/>
        </w:rPr>
        <w:t>).</w:t>
      </w:r>
      <w:r w:rsidR="001F2AF4" w:rsidRPr="00C14B0F">
        <w:rPr>
          <w:rFonts w:ascii="Garamond" w:hAnsi="Garamond"/>
        </w:rPr>
        <w:t xml:space="preserve"> The CJ students, most of whom want to go into some </w:t>
      </w:r>
      <w:r w:rsidR="004A2A3B">
        <w:rPr>
          <w:rFonts w:ascii="Garamond" w:hAnsi="Garamond"/>
        </w:rPr>
        <w:t>form</w:t>
      </w:r>
      <w:r w:rsidR="001F2AF4" w:rsidRPr="00C14B0F">
        <w:rPr>
          <w:rFonts w:ascii="Garamond" w:hAnsi="Garamond"/>
        </w:rPr>
        <w:t xml:space="preserve"> of law enforcement, saw little practical use in the course and felt overwhelmed by the historical approach and </w:t>
      </w:r>
      <w:r w:rsidR="000716B8" w:rsidRPr="00C14B0F">
        <w:rPr>
          <w:rFonts w:ascii="Garamond" w:hAnsi="Garamond"/>
        </w:rPr>
        <w:t>the way we discussed</w:t>
      </w:r>
      <w:r w:rsidR="001F2AF4" w:rsidRPr="00C14B0F">
        <w:rPr>
          <w:rFonts w:ascii="Garamond" w:hAnsi="Garamond"/>
        </w:rPr>
        <w:t xml:space="preserve"> religion. </w:t>
      </w:r>
      <w:r w:rsidR="00331BF4" w:rsidRPr="00C14B0F">
        <w:rPr>
          <w:rFonts w:ascii="Garamond" w:hAnsi="Garamond"/>
        </w:rPr>
        <w:t xml:space="preserve">They were also not used to participating in open discussions. </w:t>
      </w:r>
      <w:r w:rsidR="004A29F7" w:rsidRPr="00C14B0F">
        <w:rPr>
          <w:rFonts w:ascii="Garamond" w:hAnsi="Garamond"/>
        </w:rPr>
        <w:t xml:space="preserve">Instead of a grand interdisciplinary </w:t>
      </w:r>
      <w:r w:rsidR="000D7B01" w:rsidRPr="00C14B0F">
        <w:rPr>
          <w:rFonts w:ascii="Garamond" w:hAnsi="Garamond"/>
        </w:rPr>
        <w:t>dialogue</w:t>
      </w:r>
      <w:r w:rsidR="004A29F7" w:rsidRPr="00C14B0F">
        <w:rPr>
          <w:rFonts w:ascii="Garamond" w:hAnsi="Garamond"/>
        </w:rPr>
        <w:t>, I ended up with</w:t>
      </w:r>
      <w:r w:rsidR="000D7B01" w:rsidRPr="00C14B0F">
        <w:rPr>
          <w:rFonts w:ascii="Garamond" w:hAnsi="Garamond"/>
        </w:rPr>
        <w:t xml:space="preserve"> segments of students not quite sure on the “why” and “how” of the course.</w:t>
      </w:r>
      <w:r w:rsidR="00C10571" w:rsidRPr="00C14B0F">
        <w:rPr>
          <w:rFonts w:ascii="Garamond" w:hAnsi="Garamond"/>
        </w:rPr>
        <w:t xml:space="preserve"> I’m not beholden to students’ expectations, but I know some level of revision is needed </w:t>
      </w:r>
      <w:r w:rsidR="00EC6D30" w:rsidRPr="00C14B0F">
        <w:rPr>
          <w:rFonts w:ascii="Garamond" w:hAnsi="Garamond"/>
        </w:rPr>
        <w:t>to bring students into a more confident and purposeful understanding of this course.</w:t>
      </w:r>
    </w:p>
    <w:p w14:paraId="7CEF33F5" w14:textId="5FA31283" w:rsidR="001F2AF4" w:rsidRPr="00C14B0F" w:rsidRDefault="00FA6F54" w:rsidP="008E6CAB">
      <w:pPr>
        <w:rPr>
          <w:rFonts w:ascii="Garamond" w:hAnsi="Garamond"/>
        </w:rPr>
      </w:pPr>
      <w:r w:rsidRPr="00C14B0F">
        <w:rPr>
          <w:rFonts w:ascii="Garamond" w:hAnsi="Garamond"/>
        </w:rPr>
        <w:t>Other issues I</w:t>
      </w:r>
      <w:r w:rsidR="00852F45" w:rsidRPr="00C14B0F">
        <w:rPr>
          <w:rFonts w:ascii="Garamond" w:hAnsi="Garamond"/>
        </w:rPr>
        <w:t>’m contemplating</w:t>
      </w:r>
      <w:r w:rsidRPr="00C14B0F">
        <w:rPr>
          <w:rFonts w:ascii="Garamond" w:hAnsi="Garamond"/>
        </w:rPr>
        <w:t>:</w:t>
      </w:r>
    </w:p>
    <w:p w14:paraId="0EFABE30" w14:textId="6DD3F073" w:rsidR="000021B7" w:rsidRPr="00C14B0F" w:rsidRDefault="00852F45" w:rsidP="008E6CAB">
      <w:pPr>
        <w:pStyle w:val="ListParagraph"/>
        <w:numPr>
          <w:ilvl w:val="0"/>
          <w:numId w:val="19"/>
        </w:numPr>
        <w:rPr>
          <w:rFonts w:ascii="Garamond" w:hAnsi="Garamond"/>
        </w:rPr>
      </w:pPr>
      <w:r w:rsidRPr="00C14B0F">
        <w:rPr>
          <w:rFonts w:ascii="Garamond" w:hAnsi="Garamond"/>
        </w:rPr>
        <w:t>Prepping</w:t>
      </w:r>
      <w:r w:rsidR="000021B7" w:rsidRPr="00C14B0F">
        <w:rPr>
          <w:rFonts w:ascii="Garamond" w:hAnsi="Garamond"/>
        </w:rPr>
        <w:t xml:space="preserve"> </w:t>
      </w:r>
      <w:r w:rsidR="00324DE6" w:rsidRPr="00C14B0F">
        <w:rPr>
          <w:rFonts w:ascii="Garamond" w:hAnsi="Garamond"/>
        </w:rPr>
        <w:t>students</w:t>
      </w:r>
      <w:r w:rsidR="000021B7" w:rsidRPr="00C14B0F">
        <w:rPr>
          <w:rFonts w:ascii="Garamond" w:hAnsi="Garamond"/>
        </w:rPr>
        <w:t xml:space="preserve"> for the case studies they debate at the end of the course.</w:t>
      </w:r>
      <w:r w:rsidR="00324DE6" w:rsidRPr="00C14B0F">
        <w:rPr>
          <w:rFonts w:ascii="Garamond" w:hAnsi="Garamond"/>
        </w:rPr>
        <w:t xml:space="preserve"> </w:t>
      </w:r>
      <w:r w:rsidR="0097388D" w:rsidRPr="00C14B0F">
        <w:rPr>
          <w:rFonts w:ascii="Garamond" w:hAnsi="Garamond"/>
        </w:rPr>
        <w:t>How to prep them for</w:t>
      </w:r>
      <w:r w:rsidR="00246396" w:rsidRPr="00C14B0F">
        <w:rPr>
          <w:rFonts w:ascii="Garamond" w:hAnsi="Garamond"/>
        </w:rPr>
        <w:t xml:space="preserve"> purposeful and civil debate</w:t>
      </w:r>
      <w:r w:rsidR="0097388D" w:rsidRPr="00C14B0F">
        <w:rPr>
          <w:rFonts w:ascii="Garamond" w:hAnsi="Garamond"/>
        </w:rPr>
        <w:t>?</w:t>
      </w:r>
    </w:p>
    <w:p w14:paraId="7C052050" w14:textId="155EE887" w:rsidR="007210AB" w:rsidRPr="00C14B0F" w:rsidRDefault="007210AB" w:rsidP="008E6CAB">
      <w:pPr>
        <w:pStyle w:val="ListParagraph"/>
        <w:numPr>
          <w:ilvl w:val="0"/>
          <w:numId w:val="19"/>
        </w:numPr>
        <w:rPr>
          <w:rFonts w:ascii="Garamond" w:hAnsi="Garamond"/>
        </w:rPr>
      </w:pPr>
      <w:r w:rsidRPr="00C14B0F">
        <w:rPr>
          <w:rFonts w:ascii="Garamond" w:hAnsi="Garamond"/>
        </w:rPr>
        <w:t xml:space="preserve">Teaching students </w:t>
      </w:r>
      <w:r w:rsidRPr="00C14B0F">
        <w:rPr>
          <w:rFonts w:ascii="Garamond" w:hAnsi="Garamond"/>
          <w:i/>
          <w:iCs/>
        </w:rPr>
        <w:t xml:space="preserve">how </w:t>
      </w:r>
      <w:r w:rsidRPr="00C14B0F">
        <w:rPr>
          <w:rFonts w:ascii="Garamond" w:hAnsi="Garamond"/>
        </w:rPr>
        <w:t>to read a court opinion</w:t>
      </w:r>
      <w:r w:rsidR="001A2497">
        <w:rPr>
          <w:rFonts w:ascii="Garamond" w:hAnsi="Garamond"/>
        </w:rPr>
        <w:t xml:space="preserve"> and how to analyze legal spea</w:t>
      </w:r>
      <w:r w:rsidR="00832D26">
        <w:rPr>
          <w:rFonts w:ascii="Garamond" w:hAnsi="Garamond"/>
        </w:rPr>
        <w:t>k.</w:t>
      </w:r>
    </w:p>
    <w:p w14:paraId="01098B99" w14:textId="4C15C62A" w:rsidR="00A40C76" w:rsidRPr="00C14B0F" w:rsidRDefault="002B6F72" w:rsidP="008E6CAB">
      <w:pPr>
        <w:pStyle w:val="ListParagraph"/>
        <w:numPr>
          <w:ilvl w:val="0"/>
          <w:numId w:val="19"/>
        </w:numPr>
        <w:rPr>
          <w:rFonts w:ascii="Garamond" w:hAnsi="Garamond"/>
        </w:rPr>
      </w:pPr>
      <w:r w:rsidRPr="00C14B0F">
        <w:rPr>
          <w:rFonts w:ascii="Garamond" w:hAnsi="Garamond"/>
        </w:rPr>
        <w:t>How to balance teaching</w:t>
      </w:r>
      <w:r w:rsidR="000021B7" w:rsidRPr="00C14B0F">
        <w:rPr>
          <w:rFonts w:ascii="Garamond" w:hAnsi="Garamond"/>
        </w:rPr>
        <w:t xml:space="preserve"> </w:t>
      </w:r>
      <w:r w:rsidRPr="00C14B0F">
        <w:rPr>
          <w:rFonts w:ascii="Garamond" w:hAnsi="Garamond"/>
        </w:rPr>
        <w:t>legal logic and ethical approaches to justice</w:t>
      </w:r>
      <w:r w:rsidR="0089263C" w:rsidRPr="00C14B0F">
        <w:rPr>
          <w:rFonts w:ascii="Garamond" w:hAnsi="Garamond"/>
        </w:rPr>
        <w:t>.</w:t>
      </w:r>
    </w:p>
    <w:p w14:paraId="7ACB24C5" w14:textId="4FF42AE1" w:rsidR="001075CA" w:rsidRPr="00C14B0F" w:rsidRDefault="00D24F58" w:rsidP="008C6512">
      <w:pPr>
        <w:pStyle w:val="ListParagraph"/>
        <w:numPr>
          <w:ilvl w:val="0"/>
          <w:numId w:val="19"/>
        </w:numPr>
        <w:rPr>
          <w:rFonts w:ascii="Garamond" w:hAnsi="Garamond"/>
        </w:rPr>
      </w:pPr>
      <w:r w:rsidRPr="00C14B0F">
        <w:rPr>
          <w:rFonts w:ascii="Garamond" w:hAnsi="Garamond"/>
        </w:rPr>
        <w:t xml:space="preserve">I struggle to teach </w:t>
      </w:r>
      <w:r w:rsidR="0097388D" w:rsidRPr="00C14B0F">
        <w:rPr>
          <w:rFonts w:ascii="Garamond" w:hAnsi="Garamond"/>
        </w:rPr>
        <w:t>a critical approach</w:t>
      </w:r>
      <w:r w:rsidR="000E703E" w:rsidRPr="00C14B0F">
        <w:rPr>
          <w:rFonts w:ascii="Garamond" w:hAnsi="Garamond"/>
        </w:rPr>
        <w:t xml:space="preserve"> to</w:t>
      </w:r>
      <w:r w:rsidR="0097388D" w:rsidRPr="00C14B0F">
        <w:rPr>
          <w:rFonts w:ascii="Garamond" w:hAnsi="Garamond"/>
        </w:rPr>
        <w:t xml:space="preserve"> </w:t>
      </w:r>
      <w:r w:rsidRPr="00C14B0F">
        <w:rPr>
          <w:rFonts w:ascii="Garamond" w:hAnsi="Garamond"/>
        </w:rPr>
        <w:t>secularis</w:t>
      </w:r>
      <w:r w:rsidR="005A7E87" w:rsidRPr="00C14B0F">
        <w:rPr>
          <w:rFonts w:ascii="Garamond" w:hAnsi="Garamond"/>
        </w:rPr>
        <w:t xml:space="preserve">m </w:t>
      </w:r>
      <w:r w:rsidR="004F4806" w:rsidRPr="00C14B0F">
        <w:rPr>
          <w:rFonts w:ascii="Garamond" w:hAnsi="Garamond"/>
        </w:rPr>
        <w:t>in a way that clicks with students.</w:t>
      </w:r>
      <w:r w:rsidR="0097388D" w:rsidRPr="00C14B0F">
        <w:rPr>
          <w:rFonts w:ascii="Garamond" w:hAnsi="Garamond"/>
        </w:rPr>
        <w:t xml:space="preserve"> </w:t>
      </w:r>
      <w:r w:rsidR="009835C3">
        <w:rPr>
          <w:rFonts w:ascii="Garamond" w:hAnsi="Garamond"/>
        </w:rPr>
        <w:t>This especially</w:t>
      </w:r>
      <w:r w:rsidR="007276D8" w:rsidRPr="00C14B0F">
        <w:rPr>
          <w:rFonts w:ascii="Garamond" w:hAnsi="Garamond"/>
        </w:rPr>
        <w:t xml:space="preserve"> applies to man</w:t>
      </w:r>
      <w:r w:rsidR="00AA644B" w:rsidRPr="00C14B0F">
        <w:rPr>
          <w:rFonts w:ascii="Garamond" w:hAnsi="Garamond"/>
        </w:rPr>
        <w:t>y of my liberal-leaning students</w:t>
      </w:r>
      <w:r w:rsidR="007276D8" w:rsidRPr="00C14B0F">
        <w:rPr>
          <w:rFonts w:ascii="Garamond" w:hAnsi="Garamond"/>
        </w:rPr>
        <w:t xml:space="preserve"> who would not give an inch about </w:t>
      </w:r>
      <w:r w:rsidR="005A7E87" w:rsidRPr="00C14B0F">
        <w:rPr>
          <w:rFonts w:ascii="Garamond" w:hAnsi="Garamond"/>
        </w:rPr>
        <w:t>how the</w:t>
      </w:r>
      <w:r w:rsidR="007276D8" w:rsidRPr="00C14B0F">
        <w:rPr>
          <w:rFonts w:ascii="Garamond" w:hAnsi="Garamond"/>
        </w:rPr>
        <w:t xml:space="preserve"> </w:t>
      </w:r>
      <w:r w:rsidR="00AA644B" w:rsidRPr="00C14B0F">
        <w:rPr>
          <w:rFonts w:ascii="Garamond" w:hAnsi="Garamond"/>
        </w:rPr>
        <w:t xml:space="preserve">“separation of church and state” </w:t>
      </w:r>
      <w:r w:rsidR="005F6E4B" w:rsidRPr="00C14B0F">
        <w:rPr>
          <w:rFonts w:ascii="Garamond" w:hAnsi="Garamond"/>
        </w:rPr>
        <w:t xml:space="preserve">is an iffy phrase </w:t>
      </w:r>
      <w:r w:rsidR="005A7E87" w:rsidRPr="00C14B0F">
        <w:rPr>
          <w:rFonts w:ascii="Garamond" w:hAnsi="Garamond"/>
        </w:rPr>
        <w:t>or</w:t>
      </w:r>
      <w:r w:rsidR="005F6E4B" w:rsidRPr="00C14B0F">
        <w:rPr>
          <w:rFonts w:ascii="Garamond" w:hAnsi="Garamond"/>
        </w:rPr>
        <w:t xml:space="preserve"> that religion </w:t>
      </w:r>
      <w:r w:rsidR="00CF629C" w:rsidRPr="00C14B0F">
        <w:rPr>
          <w:rFonts w:ascii="Garamond" w:hAnsi="Garamond"/>
        </w:rPr>
        <w:t xml:space="preserve">could </w:t>
      </w:r>
      <w:r w:rsidR="005F6E4B" w:rsidRPr="00C14B0F">
        <w:rPr>
          <w:rFonts w:ascii="Garamond" w:hAnsi="Garamond"/>
        </w:rPr>
        <w:t xml:space="preserve">serve a </w:t>
      </w:r>
      <w:r w:rsidR="003F38F7" w:rsidRPr="00C14B0F">
        <w:rPr>
          <w:rFonts w:ascii="Garamond" w:hAnsi="Garamond"/>
        </w:rPr>
        <w:t>positive role in the pursual o</w:t>
      </w:r>
      <w:r w:rsidR="00B71125" w:rsidRPr="00C14B0F">
        <w:rPr>
          <w:rFonts w:ascii="Garamond" w:hAnsi="Garamond"/>
        </w:rPr>
        <w:t>f</w:t>
      </w:r>
      <w:r w:rsidR="003F38F7" w:rsidRPr="00C14B0F">
        <w:rPr>
          <w:rFonts w:ascii="Garamond" w:hAnsi="Garamond"/>
        </w:rPr>
        <w:t xml:space="preserve"> justice (e.g., recidivism</w:t>
      </w:r>
      <w:r w:rsidR="008F0950" w:rsidRPr="00C14B0F">
        <w:rPr>
          <w:rFonts w:ascii="Garamond" w:hAnsi="Garamond"/>
        </w:rPr>
        <w:t xml:space="preserve"> rates</w:t>
      </w:r>
      <w:r w:rsidR="003F38F7" w:rsidRPr="00C14B0F">
        <w:rPr>
          <w:rFonts w:ascii="Garamond" w:hAnsi="Garamond"/>
        </w:rPr>
        <w:t xml:space="preserve">, </w:t>
      </w:r>
      <w:r w:rsidR="00BE0DD6" w:rsidRPr="00C14B0F">
        <w:rPr>
          <w:rFonts w:ascii="Garamond" w:hAnsi="Garamond"/>
        </w:rPr>
        <w:t xml:space="preserve">rationales for equity, </w:t>
      </w:r>
      <w:r w:rsidR="00B71125" w:rsidRPr="00C14B0F">
        <w:rPr>
          <w:rFonts w:ascii="Garamond" w:hAnsi="Garamond"/>
        </w:rPr>
        <w:t>questioning secular modernity</w:t>
      </w:r>
      <w:r w:rsidR="00224745" w:rsidRPr="00C14B0F">
        <w:rPr>
          <w:rFonts w:ascii="Garamond" w:hAnsi="Garamond"/>
        </w:rPr>
        <w:t>).</w:t>
      </w:r>
      <w:r w:rsidR="00CF629C" w:rsidRPr="00C14B0F">
        <w:rPr>
          <w:rFonts w:ascii="Garamond" w:hAnsi="Garamond"/>
        </w:rPr>
        <w:t xml:space="preserve"> </w:t>
      </w:r>
    </w:p>
    <w:p w14:paraId="7AA71857" w14:textId="3561D945" w:rsidR="001075CA" w:rsidRPr="00C14B0F" w:rsidRDefault="002778BC" w:rsidP="001075CA">
      <w:pPr>
        <w:rPr>
          <w:rFonts w:ascii="Garamond" w:hAnsi="Garamond"/>
        </w:rPr>
      </w:pPr>
      <w:r>
        <w:rPr>
          <w:rFonts w:ascii="Garamond" w:hAnsi="Garamond"/>
        </w:rPr>
        <w:t>So, what to do</w:t>
      </w:r>
      <w:r w:rsidR="001075CA" w:rsidRPr="00C14B0F">
        <w:rPr>
          <w:rFonts w:ascii="Garamond" w:hAnsi="Garamond"/>
        </w:rPr>
        <w:t>?</w:t>
      </w:r>
      <w:r w:rsidR="00C11F2F" w:rsidRPr="00C14B0F">
        <w:rPr>
          <w:rFonts w:ascii="Garamond" w:hAnsi="Garamond"/>
        </w:rPr>
        <w:t xml:space="preserve"> </w:t>
      </w:r>
      <w:r w:rsidR="008F0950" w:rsidRPr="00C14B0F">
        <w:rPr>
          <w:rFonts w:ascii="Garamond" w:hAnsi="Garamond"/>
        </w:rPr>
        <w:t xml:space="preserve">I have plans, but would love your suggestions for case studies, lessons, or </w:t>
      </w:r>
      <w:r w:rsidR="00EA7C57" w:rsidRPr="00C14B0F">
        <w:rPr>
          <w:rFonts w:ascii="Garamond" w:hAnsi="Garamond"/>
        </w:rPr>
        <w:t xml:space="preserve">even ways to restructure the course. </w:t>
      </w:r>
      <w:r w:rsidR="00566F08" w:rsidRPr="00C14B0F">
        <w:rPr>
          <w:rFonts w:ascii="Garamond" w:hAnsi="Garamond"/>
        </w:rPr>
        <w:t>(</w:t>
      </w:r>
      <w:r w:rsidR="002B0E4E" w:rsidRPr="00C14B0F">
        <w:rPr>
          <w:rFonts w:ascii="Garamond" w:hAnsi="Garamond"/>
        </w:rPr>
        <w:t xml:space="preserve">Considering </w:t>
      </w:r>
      <w:r w:rsidR="00566F08" w:rsidRPr="00C14B0F">
        <w:rPr>
          <w:rFonts w:ascii="Garamond" w:hAnsi="Garamond"/>
        </w:rPr>
        <w:t>admin pressure, a</w:t>
      </w:r>
      <w:r w:rsidR="00C463FB" w:rsidRPr="00C14B0F">
        <w:rPr>
          <w:rFonts w:ascii="Garamond" w:hAnsi="Garamond"/>
        </w:rPr>
        <w:t>bandoning the cross-listing is not an option.)</w:t>
      </w:r>
      <w:r w:rsidR="00201DF7" w:rsidRPr="00C14B0F">
        <w:rPr>
          <w:rFonts w:ascii="Garamond" w:hAnsi="Garamond"/>
        </w:rPr>
        <w:t xml:space="preserve"> Thank you!</w:t>
      </w:r>
    </w:p>
    <w:p w14:paraId="1CEF3E6B" w14:textId="77777777" w:rsidR="00C11F2F" w:rsidRPr="00C14B0F" w:rsidRDefault="00C11F2F" w:rsidP="00EB497A">
      <w:pPr>
        <w:rPr>
          <w:rFonts w:ascii="Garamond" w:hAnsi="Garamond"/>
          <w:b/>
          <w:bCs/>
        </w:rPr>
      </w:pPr>
    </w:p>
    <w:p w14:paraId="5FFB62E9" w14:textId="77777777" w:rsidR="00490F94" w:rsidRDefault="00490F94">
      <w:pPr>
        <w:rPr>
          <w:rFonts w:ascii="Garamond" w:hAnsi="Garamond"/>
          <w:b/>
          <w:bCs/>
        </w:rPr>
      </w:pPr>
      <w:r>
        <w:rPr>
          <w:rFonts w:ascii="Garamond" w:hAnsi="Garamond"/>
          <w:b/>
          <w:bCs/>
        </w:rPr>
        <w:br w:type="page"/>
      </w:r>
    </w:p>
    <w:p w14:paraId="0FB0CD9C" w14:textId="46C71EF4" w:rsidR="00EB497A" w:rsidRPr="00C14B0F" w:rsidRDefault="00EB497A" w:rsidP="00EB497A">
      <w:pPr>
        <w:rPr>
          <w:rFonts w:ascii="Garamond" w:hAnsi="Garamond"/>
          <w:b/>
          <w:bCs/>
        </w:rPr>
      </w:pPr>
      <w:r w:rsidRPr="00C14B0F">
        <w:rPr>
          <w:rFonts w:ascii="Garamond" w:hAnsi="Garamond"/>
          <w:b/>
          <w:bCs/>
        </w:rPr>
        <w:lastRenderedPageBreak/>
        <w:t>The Instructor</w:t>
      </w:r>
    </w:p>
    <w:tbl>
      <w:tblPr>
        <w:tblW w:w="10580" w:type="dxa"/>
        <w:tblCellMar>
          <w:top w:w="15" w:type="dxa"/>
          <w:left w:w="15" w:type="dxa"/>
          <w:bottom w:w="15" w:type="dxa"/>
          <w:right w:w="15" w:type="dxa"/>
        </w:tblCellMar>
        <w:tblLook w:val="04A0" w:firstRow="1" w:lastRow="0" w:firstColumn="1" w:lastColumn="0" w:noHBand="0" w:noVBand="1"/>
      </w:tblPr>
      <w:tblGrid>
        <w:gridCol w:w="1800"/>
        <w:gridCol w:w="8780"/>
      </w:tblGrid>
      <w:tr w:rsidR="00EB497A" w:rsidRPr="00C14B0F" w14:paraId="75EF58F5" w14:textId="77777777" w:rsidTr="00490F94">
        <w:tc>
          <w:tcPr>
            <w:tcW w:w="1800" w:type="dxa"/>
            <w:shd w:val="clear" w:color="auto" w:fill="auto"/>
            <w:tcMar>
              <w:top w:w="30" w:type="dxa"/>
              <w:left w:w="30" w:type="dxa"/>
              <w:bottom w:w="30" w:type="dxa"/>
              <w:right w:w="30" w:type="dxa"/>
            </w:tcMar>
            <w:vAlign w:val="center"/>
            <w:hideMark/>
          </w:tcPr>
          <w:p w14:paraId="0CCC99BE" w14:textId="0EF34370" w:rsidR="00EB497A" w:rsidRPr="00C14B0F" w:rsidRDefault="004D5E9C" w:rsidP="00EB497A">
            <w:pPr>
              <w:rPr>
                <w:rFonts w:ascii="Garamond" w:hAnsi="Garamond"/>
              </w:rPr>
            </w:pPr>
            <w:r w:rsidRPr="00C14B0F">
              <w:rPr>
                <w:rFonts w:ascii="Garamond" w:hAnsi="Garamond"/>
                <w:noProof/>
              </w:rPr>
              <w:drawing>
                <wp:inline distT="0" distB="0" distL="0" distR="0" wp14:anchorId="65EE5ABC" wp14:editId="799AE635">
                  <wp:extent cx="729343" cy="1437235"/>
                  <wp:effectExtent l="0" t="0" r="0" b="0"/>
                  <wp:docPr id="1831375168"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6537" cy="1451411"/>
                          </a:xfrm>
                          <a:prstGeom prst="rect">
                            <a:avLst/>
                          </a:prstGeom>
                          <a:noFill/>
                        </pic:spPr>
                      </pic:pic>
                    </a:graphicData>
                  </a:graphic>
                </wp:inline>
              </w:drawing>
            </w:r>
          </w:p>
        </w:tc>
        <w:tc>
          <w:tcPr>
            <w:tcW w:w="8780" w:type="dxa"/>
            <w:shd w:val="clear" w:color="auto" w:fill="auto"/>
            <w:tcMar>
              <w:top w:w="30" w:type="dxa"/>
              <w:left w:w="30" w:type="dxa"/>
              <w:bottom w:w="30" w:type="dxa"/>
              <w:right w:w="30" w:type="dxa"/>
            </w:tcMar>
            <w:vAlign w:val="center"/>
            <w:hideMark/>
          </w:tcPr>
          <w:p w14:paraId="2032BDC1" w14:textId="77777777" w:rsidR="00EB497A" w:rsidRPr="00C14B0F" w:rsidRDefault="00EB497A" w:rsidP="00EB497A">
            <w:pPr>
              <w:rPr>
                <w:rFonts w:ascii="Garamond" w:hAnsi="Garamond"/>
              </w:rPr>
            </w:pPr>
            <w:r w:rsidRPr="00C14B0F">
              <w:rPr>
                <w:rFonts w:ascii="Garamond" w:hAnsi="Garamond"/>
              </w:rPr>
              <w:t>Professor Jeffrey Wheatley</w:t>
            </w:r>
            <w:r w:rsidRPr="00C14B0F">
              <w:rPr>
                <w:rFonts w:ascii="Garamond" w:hAnsi="Garamond"/>
              </w:rPr>
              <w:br/>
              <w:t>Department of Philosophy &amp; Religious Studies</w:t>
            </w:r>
            <w:r w:rsidRPr="00C14B0F">
              <w:rPr>
                <w:rFonts w:ascii="Garamond" w:hAnsi="Garamond"/>
              </w:rPr>
              <w:br/>
              <w:t>Email: </w:t>
            </w:r>
            <w:hyperlink r:id="rId7" w:history="1">
              <w:r w:rsidRPr="00C14B0F">
                <w:rPr>
                  <w:rStyle w:val="Hyperlink"/>
                  <w:rFonts w:ascii="Garamond" w:hAnsi="Garamond"/>
                </w:rPr>
                <w:t>jtwheat@iastate.edu</w:t>
              </w:r>
            </w:hyperlink>
          </w:p>
          <w:p w14:paraId="55A663A3" w14:textId="5B55C456" w:rsidR="00EB497A" w:rsidRPr="00C14B0F" w:rsidRDefault="00EB497A" w:rsidP="00EB497A">
            <w:pPr>
              <w:rPr>
                <w:rFonts w:ascii="Garamond" w:hAnsi="Garamond"/>
              </w:rPr>
            </w:pPr>
            <w:r w:rsidRPr="00C14B0F">
              <w:rPr>
                <w:rFonts w:ascii="Garamond" w:hAnsi="Garamond"/>
              </w:rPr>
              <w:t>I am here to help! No question or concern is too big or small. Always feel free to reach out.</w:t>
            </w:r>
          </w:p>
          <w:p w14:paraId="6B494BD7" w14:textId="6786A1F4" w:rsidR="00EB497A" w:rsidRPr="00C14B0F" w:rsidRDefault="00EB497A" w:rsidP="00EB497A">
            <w:pPr>
              <w:rPr>
                <w:rFonts w:ascii="Garamond" w:hAnsi="Garamond"/>
              </w:rPr>
            </w:pPr>
            <w:r w:rsidRPr="00C14B0F">
              <w:rPr>
                <w:rFonts w:ascii="Garamond" w:hAnsi="Garamond"/>
              </w:rPr>
              <w:t xml:space="preserve">Office hours are Tuesdays/Thursdays 3:30-5pm. </w:t>
            </w:r>
            <w:hyperlink r:id="rId8" w:history="1">
              <w:r w:rsidR="00354EA1" w:rsidRPr="00C14B0F">
                <w:rPr>
                  <w:rStyle w:val="Hyperlink"/>
                  <w:rFonts w:ascii="Garamond" w:hAnsi="Garamond"/>
                </w:rPr>
                <w:t>You may b</w:t>
              </w:r>
              <w:r w:rsidRPr="00C14B0F">
                <w:rPr>
                  <w:rStyle w:val="Hyperlink"/>
                  <w:rFonts w:ascii="Garamond" w:hAnsi="Garamond"/>
                </w:rPr>
                <w:t xml:space="preserve">ook a meeting </w:t>
              </w:r>
              <w:r w:rsidR="00354EA1" w:rsidRPr="00C14B0F">
                <w:rPr>
                  <w:rStyle w:val="Hyperlink"/>
                  <w:rFonts w:ascii="Garamond" w:hAnsi="Garamond"/>
                </w:rPr>
                <w:t>through my Calendly</w:t>
              </w:r>
            </w:hyperlink>
            <w:r w:rsidR="000C7445" w:rsidRPr="00C14B0F">
              <w:rPr>
                <w:rFonts w:ascii="Garamond" w:hAnsi="Garamond"/>
              </w:rPr>
              <w:t xml:space="preserve">. </w:t>
            </w:r>
            <w:r w:rsidR="00354EA1" w:rsidRPr="00C14B0F">
              <w:rPr>
                <w:rFonts w:ascii="Garamond" w:hAnsi="Garamond"/>
              </w:rPr>
              <w:t>Please</w:t>
            </w:r>
            <w:r w:rsidRPr="00C14B0F">
              <w:rPr>
                <w:rFonts w:ascii="Garamond" w:hAnsi="Garamond"/>
              </w:rPr>
              <w:t xml:space="preserve"> </w:t>
            </w:r>
            <w:r w:rsidR="00354EA1" w:rsidRPr="00C14B0F">
              <w:rPr>
                <w:rFonts w:ascii="Garamond" w:hAnsi="Garamond"/>
              </w:rPr>
              <w:t xml:space="preserve">email </w:t>
            </w:r>
            <w:r w:rsidRPr="00C14B0F">
              <w:rPr>
                <w:rFonts w:ascii="Garamond" w:hAnsi="Garamond"/>
              </w:rPr>
              <w:t>me if we need to find an alternative time to meet. Office hours are in Catt Hall 411 or via Zoom, if requested.</w:t>
            </w:r>
          </w:p>
        </w:tc>
      </w:tr>
    </w:tbl>
    <w:p w14:paraId="7A34B7E5" w14:textId="77777777" w:rsidR="00EB497A" w:rsidRPr="00C14B0F" w:rsidRDefault="00EB497A" w:rsidP="00EB497A">
      <w:pPr>
        <w:rPr>
          <w:rFonts w:ascii="Garamond" w:hAnsi="Garamond"/>
          <w:b/>
          <w:bCs/>
        </w:rPr>
      </w:pPr>
      <w:r w:rsidRPr="00C14B0F">
        <w:rPr>
          <w:rFonts w:ascii="Garamond" w:hAnsi="Garamond"/>
          <w:b/>
          <w:bCs/>
        </w:rPr>
        <w:t>Following Along with this Course</w:t>
      </w:r>
    </w:p>
    <w:p w14:paraId="537FC6FF" w14:textId="77777777" w:rsidR="00EB497A" w:rsidRPr="00C14B0F" w:rsidRDefault="00EB497A" w:rsidP="00EB497A">
      <w:pPr>
        <w:rPr>
          <w:rFonts w:ascii="Garamond" w:hAnsi="Garamond"/>
        </w:rPr>
      </w:pPr>
      <w:r w:rsidRPr="00C14B0F">
        <w:rPr>
          <w:rFonts w:ascii="Garamond" w:hAnsi="Garamond"/>
        </w:rPr>
        <w:t>This syllabus has general info on the schedule and assignments. Students may access particular assignments and readings via Canvas' modules page. I will publish course materials week by week.</w:t>
      </w:r>
    </w:p>
    <w:p w14:paraId="0369FCDE" w14:textId="0FFE2BEA" w:rsidR="00EB497A" w:rsidRPr="00C14B0F" w:rsidRDefault="00EB497A" w:rsidP="00EB497A">
      <w:pPr>
        <w:rPr>
          <w:rFonts w:ascii="Garamond" w:hAnsi="Garamond"/>
          <w:b/>
          <w:bCs/>
        </w:rPr>
      </w:pPr>
      <w:r w:rsidRPr="00C14B0F">
        <w:rPr>
          <w:rFonts w:ascii="Garamond" w:hAnsi="Garamond"/>
          <w:b/>
          <w:bCs/>
        </w:rPr>
        <w:t>Course Description</w:t>
      </w:r>
    </w:p>
    <w:p w14:paraId="14168DCB" w14:textId="77777777" w:rsidR="00EB497A" w:rsidRPr="00C14B0F" w:rsidRDefault="00EB497A" w:rsidP="00EB497A">
      <w:pPr>
        <w:rPr>
          <w:rFonts w:ascii="Garamond" w:hAnsi="Garamond"/>
        </w:rPr>
      </w:pPr>
      <w:r w:rsidRPr="00C14B0F">
        <w:rPr>
          <w:rFonts w:ascii="Garamond" w:hAnsi="Garamond"/>
        </w:rPr>
        <w:t>The relationship between religion and law in the United States has been more perplexing and fluid than simple notions of “religious freedom” or “separation of church and state” suggest. Our news media and courtrooms are awash in debates about religious free exercise, the public good, sincerity, diversity, and justice. Drawing on Religious Studies, History, and Legal Studies, “Religion, Law, and Justice” provides students the knowledge and academic skills necessary to understand the contested role of religion in law and society. What counts as religion? How does the state navigate religious exemptions? And how have activists and politicians seen religion and the law as either sources or obstacles for justice, diversely defined?</w:t>
      </w:r>
    </w:p>
    <w:p w14:paraId="404A609D" w14:textId="77777777" w:rsidR="00EB497A" w:rsidRPr="00C14B0F" w:rsidRDefault="00EB497A" w:rsidP="00EB497A">
      <w:pPr>
        <w:rPr>
          <w:rFonts w:ascii="Garamond" w:hAnsi="Garamond"/>
        </w:rPr>
      </w:pPr>
      <w:r w:rsidRPr="00C14B0F">
        <w:rPr>
          <w:rFonts w:ascii="Garamond" w:hAnsi="Garamond"/>
        </w:rPr>
        <w:t>This class begins with a historical overview of religious freedom as a legal idea in American society. We examine cases dealing with public health, public schools, sexuality, and marginalized religions. It then moves on to focus on contemporary legal cases. This includes case studies dealing with vaccines, private religious schools, sharia law, and the expansion of free exercise. Students will craft legal positions and debate these cases. The course concludes with a broader discussion about how religious-oriented justice movements are engaging legal structures and norms. Students will bring ethical questions to bear on the law.</w:t>
      </w:r>
    </w:p>
    <w:p w14:paraId="006945E6" w14:textId="1F17F941" w:rsidR="00EB497A" w:rsidRPr="00C14B0F" w:rsidRDefault="00EB497A" w:rsidP="00EB497A">
      <w:pPr>
        <w:rPr>
          <w:rFonts w:ascii="Garamond" w:hAnsi="Garamond"/>
        </w:rPr>
      </w:pPr>
      <w:r w:rsidRPr="00C14B0F">
        <w:rPr>
          <w:rFonts w:ascii="Garamond" w:hAnsi="Garamond"/>
        </w:rPr>
        <w:t>Students will leave this course with knowledge that goes beyond conservative or liberal myths about religion’s legal role in American society. Armed with new insights and skills, students, as professionals or as citizens, will be able to understand and substantively debate some of our most pressing challenges related to religion, law, and justice.</w:t>
      </w:r>
    </w:p>
    <w:p w14:paraId="61AB3A61" w14:textId="77777777" w:rsidR="00EB497A" w:rsidRPr="00C14B0F" w:rsidRDefault="00EB497A" w:rsidP="00EB497A">
      <w:pPr>
        <w:rPr>
          <w:rFonts w:ascii="Garamond" w:hAnsi="Garamond"/>
          <w:b/>
          <w:bCs/>
        </w:rPr>
      </w:pPr>
      <w:r w:rsidRPr="00C14B0F">
        <w:rPr>
          <w:rFonts w:ascii="Garamond" w:hAnsi="Garamond"/>
          <w:b/>
          <w:bCs/>
        </w:rPr>
        <w:t>Learning Outcomes</w:t>
      </w:r>
    </w:p>
    <w:p w14:paraId="00EB936E" w14:textId="77777777" w:rsidR="00EB497A" w:rsidRPr="00C14B0F" w:rsidRDefault="00EB497A" w:rsidP="00153904">
      <w:pPr>
        <w:numPr>
          <w:ilvl w:val="0"/>
          <w:numId w:val="1"/>
        </w:numPr>
        <w:spacing w:after="0"/>
        <w:rPr>
          <w:rFonts w:ascii="Garamond" w:hAnsi="Garamond"/>
        </w:rPr>
      </w:pPr>
      <w:r w:rsidRPr="00C14B0F">
        <w:rPr>
          <w:rFonts w:ascii="Garamond" w:hAnsi="Garamond"/>
        </w:rPr>
        <w:t>Learn the historical narrative of religious freedom in American history</w:t>
      </w:r>
    </w:p>
    <w:p w14:paraId="68838BF2" w14:textId="77777777" w:rsidR="00EB497A" w:rsidRPr="00C14B0F" w:rsidRDefault="00EB497A" w:rsidP="00153904">
      <w:pPr>
        <w:numPr>
          <w:ilvl w:val="0"/>
          <w:numId w:val="1"/>
        </w:numPr>
        <w:spacing w:after="0"/>
        <w:rPr>
          <w:rFonts w:ascii="Garamond" w:hAnsi="Garamond"/>
        </w:rPr>
      </w:pPr>
      <w:r w:rsidRPr="00C14B0F">
        <w:rPr>
          <w:rFonts w:ascii="Garamond" w:hAnsi="Garamond"/>
        </w:rPr>
        <w:t>Discern the rationales of key establishment and free exercise court case opinions</w:t>
      </w:r>
    </w:p>
    <w:p w14:paraId="199CAA78" w14:textId="77777777" w:rsidR="00EB497A" w:rsidRPr="00C14B0F" w:rsidRDefault="00EB497A" w:rsidP="00153904">
      <w:pPr>
        <w:numPr>
          <w:ilvl w:val="0"/>
          <w:numId w:val="1"/>
        </w:numPr>
        <w:spacing w:after="0"/>
        <w:rPr>
          <w:rFonts w:ascii="Garamond" w:hAnsi="Garamond"/>
        </w:rPr>
      </w:pPr>
      <w:r w:rsidRPr="00C14B0F">
        <w:rPr>
          <w:rFonts w:ascii="Garamond" w:hAnsi="Garamond"/>
        </w:rPr>
        <w:t>Debate current challenges in religion and law through legal and ethical frameworks</w:t>
      </w:r>
    </w:p>
    <w:p w14:paraId="2A447D96" w14:textId="77777777" w:rsidR="00EB497A" w:rsidRPr="00C14B0F" w:rsidRDefault="00EB497A" w:rsidP="00EB497A">
      <w:pPr>
        <w:numPr>
          <w:ilvl w:val="0"/>
          <w:numId w:val="1"/>
        </w:numPr>
        <w:rPr>
          <w:rFonts w:ascii="Garamond" w:hAnsi="Garamond"/>
        </w:rPr>
      </w:pPr>
      <w:r w:rsidRPr="00C14B0F">
        <w:rPr>
          <w:rFonts w:ascii="Garamond" w:hAnsi="Garamond"/>
        </w:rPr>
        <w:t>Explore how religious justice movements engage the law through legal and ethical frameworks</w:t>
      </w:r>
    </w:p>
    <w:p w14:paraId="20929B9E" w14:textId="77777777" w:rsidR="00EB497A" w:rsidRPr="00C14B0F" w:rsidRDefault="00EB497A" w:rsidP="00EB497A">
      <w:pPr>
        <w:rPr>
          <w:rFonts w:ascii="Garamond" w:hAnsi="Garamond"/>
          <w:b/>
          <w:bCs/>
        </w:rPr>
      </w:pPr>
      <w:r w:rsidRPr="00C14B0F">
        <w:rPr>
          <w:rFonts w:ascii="Garamond" w:hAnsi="Garamond"/>
          <w:b/>
          <w:bCs/>
        </w:rPr>
        <w:lastRenderedPageBreak/>
        <w:t>Required Media and Subscriptions</w:t>
      </w:r>
    </w:p>
    <w:p w14:paraId="3368B1C0" w14:textId="77777777" w:rsidR="00EB497A" w:rsidRPr="00C14B0F" w:rsidRDefault="00EB497A" w:rsidP="00EB497A">
      <w:pPr>
        <w:rPr>
          <w:rFonts w:ascii="Garamond" w:hAnsi="Garamond"/>
        </w:rPr>
      </w:pPr>
      <w:r w:rsidRPr="00C14B0F">
        <w:rPr>
          <w:rFonts w:ascii="Garamond" w:hAnsi="Garamond"/>
        </w:rPr>
        <w:t>No required media or subscriptions. All media will be provided via Canvas. </w:t>
      </w:r>
    </w:p>
    <w:p w14:paraId="5277D2D0" w14:textId="77777777" w:rsidR="00EB497A" w:rsidRPr="00C14B0F" w:rsidRDefault="00EB497A" w:rsidP="00EB497A">
      <w:pPr>
        <w:rPr>
          <w:rFonts w:ascii="Garamond" w:hAnsi="Garamond"/>
          <w:b/>
          <w:bCs/>
        </w:rPr>
      </w:pPr>
      <w:r w:rsidRPr="00C14B0F">
        <w:rPr>
          <w:rFonts w:ascii="Garamond" w:hAnsi="Garamond"/>
          <w:b/>
          <w:bCs/>
        </w:rPr>
        <w:t>Grading and Assignments</w:t>
      </w:r>
    </w:p>
    <w:p w14:paraId="59DF5B04" w14:textId="77777777" w:rsidR="00EB497A" w:rsidRPr="00C14B0F" w:rsidRDefault="00EB497A" w:rsidP="00EB497A">
      <w:pPr>
        <w:rPr>
          <w:rFonts w:ascii="Garamond" w:hAnsi="Garamond"/>
        </w:rPr>
      </w:pPr>
      <w:r w:rsidRPr="00C14B0F">
        <w:rPr>
          <w:rFonts w:ascii="Garamond" w:hAnsi="Garamond"/>
        </w:rPr>
        <w:t>Late submissions will receive zero or (in limited cases) partial credit. Sick or struggling? Contact the instructor.</w:t>
      </w:r>
    </w:p>
    <w:p w14:paraId="68B3800B" w14:textId="77777777" w:rsidR="00EB497A" w:rsidRPr="00C14B0F" w:rsidRDefault="00EB497A" w:rsidP="00EB497A">
      <w:pPr>
        <w:rPr>
          <w:rFonts w:ascii="Garamond" w:hAnsi="Garamond"/>
        </w:rPr>
      </w:pPr>
      <w:r w:rsidRPr="00C14B0F">
        <w:rPr>
          <w:rFonts w:ascii="Garamond" w:hAnsi="Garamond"/>
        </w:rPr>
        <w:t>Total points for the course: 1000</w:t>
      </w:r>
    </w:p>
    <w:p w14:paraId="49440CCC" w14:textId="77777777" w:rsidR="00EB497A" w:rsidRPr="00C14B0F" w:rsidRDefault="00EB497A" w:rsidP="00EB497A">
      <w:pPr>
        <w:rPr>
          <w:rFonts w:ascii="Garamond" w:hAnsi="Garamond"/>
        </w:rPr>
      </w:pPr>
      <w:r w:rsidRPr="009330BC">
        <w:rPr>
          <w:rFonts w:ascii="Garamond" w:hAnsi="Garamond"/>
          <w:u w:val="single"/>
        </w:rPr>
        <w:t>Brief Writing/Quiz Assignments</w:t>
      </w:r>
      <w:r w:rsidRPr="00C14B0F">
        <w:rPr>
          <w:rFonts w:ascii="Garamond" w:hAnsi="Garamond"/>
        </w:rPr>
        <w:t>: 400 points</w:t>
      </w:r>
    </w:p>
    <w:p w14:paraId="52ABD00A" w14:textId="77777777" w:rsidR="00EB497A" w:rsidRPr="00C14B0F" w:rsidRDefault="00EB497A" w:rsidP="00EB497A">
      <w:pPr>
        <w:rPr>
          <w:rFonts w:ascii="Garamond" w:hAnsi="Garamond"/>
        </w:rPr>
      </w:pPr>
      <w:r w:rsidRPr="00C14B0F">
        <w:rPr>
          <w:rFonts w:ascii="Garamond" w:hAnsi="Garamond"/>
        </w:rPr>
        <w:t>There will be 12 in-class assignments/quizzes each worth 50 points. I drop your 4 lowest scores. There are no make-ups.</w:t>
      </w:r>
    </w:p>
    <w:p w14:paraId="2458F8FC" w14:textId="77777777" w:rsidR="00EB497A" w:rsidRPr="00C14B0F" w:rsidRDefault="00EB497A" w:rsidP="00EB497A">
      <w:pPr>
        <w:rPr>
          <w:rFonts w:ascii="Garamond" w:hAnsi="Garamond"/>
        </w:rPr>
      </w:pPr>
      <w:r w:rsidRPr="009330BC">
        <w:rPr>
          <w:rFonts w:ascii="Garamond" w:hAnsi="Garamond"/>
          <w:u w:val="single"/>
        </w:rPr>
        <w:t>Attendance and Participation</w:t>
      </w:r>
      <w:r w:rsidRPr="00C14B0F">
        <w:rPr>
          <w:rFonts w:ascii="Garamond" w:hAnsi="Garamond"/>
        </w:rPr>
        <w:t>: 200 points</w:t>
      </w:r>
    </w:p>
    <w:p w14:paraId="04549DDD" w14:textId="77777777" w:rsidR="00EB497A" w:rsidRPr="00C14B0F" w:rsidRDefault="00EB497A" w:rsidP="00EB497A">
      <w:pPr>
        <w:rPr>
          <w:rFonts w:ascii="Garamond" w:hAnsi="Garamond"/>
        </w:rPr>
      </w:pPr>
      <w:r w:rsidRPr="00C14B0F">
        <w:rPr>
          <w:rFonts w:ascii="Garamond" w:hAnsi="Garamond"/>
        </w:rPr>
        <w:t>Attendance is mandatory and critical to student success in this class. Students automatically get four excused absences without taking a hit in the grade column. Students gain participation by engaging course material, peers, and the instructor during classes. I do not grant further excused absences except in cases of extra-ordinary hardship or illness. </w:t>
      </w:r>
    </w:p>
    <w:p w14:paraId="3D38D13F" w14:textId="77777777" w:rsidR="00EB497A" w:rsidRPr="00C14B0F" w:rsidRDefault="00EB497A" w:rsidP="00EB497A">
      <w:pPr>
        <w:rPr>
          <w:rFonts w:ascii="Garamond" w:hAnsi="Garamond"/>
        </w:rPr>
      </w:pPr>
      <w:r w:rsidRPr="009330BC">
        <w:rPr>
          <w:rFonts w:ascii="Garamond" w:hAnsi="Garamond"/>
          <w:u w:val="single"/>
        </w:rPr>
        <w:t>Case Debates</w:t>
      </w:r>
      <w:r w:rsidRPr="00C14B0F">
        <w:rPr>
          <w:rFonts w:ascii="Garamond" w:hAnsi="Garamond"/>
        </w:rPr>
        <w:t>: 200 points</w:t>
      </w:r>
    </w:p>
    <w:p w14:paraId="47C02CF0" w14:textId="77777777" w:rsidR="00EB497A" w:rsidRPr="00C14B0F" w:rsidRDefault="00EB497A" w:rsidP="00EB497A">
      <w:pPr>
        <w:rPr>
          <w:rFonts w:ascii="Garamond" w:hAnsi="Garamond"/>
        </w:rPr>
      </w:pPr>
      <w:r w:rsidRPr="00C14B0F">
        <w:rPr>
          <w:rFonts w:ascii="Garamond" w:hAnsi="Garamond"/>
        </w:rPr>
        <w:t>Students will work in small teams to respond and debate a case about religious freedom. Debates will take place in class weeks 11-13 and students will be graded as a team by their understanding of the case, their understanding of legal and justice frameworks, and the quality of their argumentation. </w:t>
      </w:r>
    </w:p>
    <w:p w14:paraId="3288BEDE" w14:textId="77777777" w:rsidR="00EB497A" w:rsidRPr="00C14B0F" w:rsidRDefault="00EB497A" w:rsidP="00EB497A">
      <w:pPr>
        <w:rPr>
          <w:rFonts w:ascii="Garamond" w:hAnsi="Garamond"/>
        </w:rPr>
      </w:pPr>
      <w:r w:rsidRPr="009330BC">
        <w:rPr>
          <w:rFonts w:ascii="Garamond" w:hAnsi="Garamond"/>
          <w:u w:val="single"/>
        </w:rPr>
        <w:t>Final Exam</w:t>
      </w:r>
      <w:r w:rsidRPr="00C14B0F">
        <w:rPr>
          <w:rFonts w:ascii="Garamond" w:hAnsi="Garamond"/>
        </w:rPr>
        <w:t>: 200 points</w:t>
      </w:r>
    </w:p>
    <w:p w14:paraId="430F0FA8" w14:textId="77777777" w:rsidR="00EB497A" w:rsidRPr="00C14B0F" w:rsidRDefault="00EB497A" w:rsidP="00EB497A">
      <w:pPr>
        <w:rPr>
          <w:rFonts w:ascii="Garamond" w:hAnsi="Garamond"/>
        </w:rPr>
      </w:pPr>
      <w:r w:rsidRPr="00C14B0F">
        <w:rPr>
          <w:rFonts w:ascii="Garamond" w:hAnsi="Garamond"/>
        </w:rPr>
        <w:t>Take-home, open-book exam consisting of short answers and short essays. </w:t>
      </w:r>
    </w:p>
    <w:p w14:paraId="3EF08330" w14:textId="77777777" w:rsidR="00EB497A" w:rsidRPr="00C14B0F" w:rsidRDefault="00EB497A" w:rsidP="00EB497A">
      <w:pPr>
        <w:rPr>
          <w:rFonts w:ascii="Garamond" w:hAnsi="Garamond"/>
          <w:b/>
          <w:bCs/>
        </w:rPr>
      </w:pPr>
      <w:r w:rsidRPr="00C14B0F">
        <w:rPr>
          <w:rFonts w:ascii="Garamond" w:hAnsi="Garamond"/>
          <w:b/>
          <w:bCs/>
        </w:rPr>
        <w:t>Course Schedule</w:t>
      </w:r>
    </w:p>
    <w:p w14:paraId="2BE59B4F" w14:textId="77777777" w:rsidR="00EB497A" w:rsidRPr="00C14B0F" w:rsidRDefault="00EB497A" w:rsidP="00EB497A">
      <w:pPr>
        <w:rPr>
          <w:rFonts w:ascii="Garamond" w:hAnsi="Garamond"/>
        </w:rPr>
      </w:pPr>
      <w:r w:rsidRPr="00C14B0F">
        <w:rPr>
          <w:rFonts w:ascii="Garamond" w:hAnsi="Garamond"/>
          <w:u w:val="single"/>
        </w:rPr>
        <w:t>Week 1 - Introductions</w:t>
      </w:r>
    </w:p>
    <w:p w14:paraId="2283FB7F" w14:textId="6676F46E" w:rsidR="00EB497A" w:rsidRPr="00C14B0F" w:rsidRDefault="00EB497A" w:rsidP="00EB497A">
      <w:pPr>
        <w:rPr>
          <w:rFonts w:ascii="Garamond" w:hAnsi="Garamond"/>
        </w:rPr>
      </w:pPr>
      <w:r w:rsidRPr="00C14B0F">
        <w:rPr>
          <w:rFonts w:ascii="Garamond" w:hAnsi="Garamond"/>
        </w:rPr>
        <w:t xml:space="preserve">Tuesday, August 23 </w:t>
      </w:r>
      <w:r w:rsidR="00244C5D">
        <w:rPr>
          <w:rFonts w:ascii="Garamond" w:hAnsi="Garamond"/>
        </w:rPr>
        <w:t>-</w:t>
      </w:r>
      <w:r w:rsidRPr="00C14B0F">
        <w:rPr>
          <w:rFonts w:ascii="Garamond" w:hAnsi="Garamond"/>
        </w:rPr>
        <w:t xml:space="preserve"> Introductions and </w:t>
      </w:r>
      <w:r w:rsidRPr="00C14B0F">
        <w:rPr>
          <w:rFonts w:ascii="Garamond" w:hAnsi="Garamond"/>
          <w:i/>
          <w:iCs/>
        </w:rPr>
        <w:t>Kennedy v. Bremerton School District </w:t>
      </w:r>
      <w:r w:rsidRPr="00C14B0F">
        <w:rPr>
          <w:rFonts w:ascii="Garamond" w:hAnsi="Garamond"/>
        </w:rPr>
        <w:t>(2022)</w:t>
      </w:r>
    </w:p>
    <w:p w14:paraId="3C53E9CA" w14:textId="268CBF00" w:rsidR="00EB497A" w:rsidRPr="00C14B0F" w:rsidRDefault="00EB497A" w:rsidP="00EB497A">
      <w:pPr>
        <w:rPr>
          <w:rFonts w:ascii="Garamond" w:hAnsi="Garamond"/>
        </w:rPr>
      </w:pPr>
      <w:r w:rsidRPr="00C14B0F">
        <w:rPr>
          <w:rFonts w:ascii="Garamond" w:hAnsi="Garamond"/>
        </w:rPr>
        <w:t xml:space="preserve">Thursday, August 25 </w:t>
      </w:r>
      <w:r w:rsidR="00244C5D">
        <w:rPr>
          <w:rFonts w:ascii="Garamond" w:hAnsi="Garamond"/>
        </w:rPr>
        <w:t>-</w:t>
      </w:r>
      <w:r w:rsidRPr="00C14B0F">
        <w:rPr>
          <w:rFonts w:ascii="Garamond" w:hAnsi="Garamond"/>
        </w:rPr>
        <w:t xml:space="preserve"> Key Themes and Debates</w:t>
      </w:r>
    </w:p>
    <w:p w14:paraId="7A3CBC20" w14:textId="77777777" w:rsidR="00EB497A" w:rsidRPr="00C14B0F" w:rsidRDefault="00EB497A" w:rsidP="00EB497A">
      <w:pPr>
        <w:numPr>
          <w:ilvl w:val="0"/>
          <w:numId w:val="2"/>
        </w:numPr>
        <w:rPr>
          <w:rFonts w:ascii="Garamond" w:hAnsi="Garamond"/>
        </w:rPr>
      </w:pPr>
      <w:r w:rsidRPr="00C14B0F">
        <w:rPr>
          <w:rFonts w:ascii="Garamond" w:hAnsi="Garamond"/>
        </w:rPr>
        <w:t>Read Smith, "Standard Story and Revised Story," </w:t>
      </w:r>
      <w:r w:rsidRPr="00C14B0F">
        <w:rPr>
          <w:rFonts w:ascii="Garamond" w:hAnsi="Garamond"/>
          <w:i/>
          <w:iCs/>
        </w:rPr>
        <w:t>The Rise and Decline of American Religious Freedom</w:t>
      </w:r>
      <w:r w:rsidRPr="00C14B0F">
        <w:rPr>
          <w:rFonts w:ascii="Garamond" w:hAnsi="Garamond"/>
        </w:rPr>
        <w:t> (11 pages)</w:t>
      </w:r>
    </w:p>
    <w:p w14:paraId="070A1E5A" w14:textId="2A1342B4" w:rsidR="00EB497A" w:rsidRPr="00C14B0F" w:rsidRDefault="00EB497A" w:rsidP="00EB497A">
      <w:pPr>
        <w:rPr>
          <w:rFonts w:ascii="Garamond" w:hAnsi="Garamond"/>
        </w:rPr>
      </w:pPr>
      <w:r w:rsidRPr="00C14B0F">
        <w:rPr>
          <w:rFonts w:ascii="Garamond" w:hAnsi="Garamond"/>
          <w:u w:val="single"/>
        </w:rPr>
        <w:t xml:space="preserve">Week 2 </w:t>
      </w:r>
      <w:r w:rsidR="00244C5D">
        <w:rPr>
          <w:rFonts w:ascii="Garamond" w:hAnsi="Garamond"/>
          <w:u w:val="single"/>
        </w:rPr>
        <w:t>-</w:t>
      </w:r>
      <w:r w:rsidRPr="00C14B0F">
        <w:rPr>
          <w:rFonts w:ascii="Garamond" w:hAnsi="Garamond"/>
          <w:u w:val="single"/>
        </w:rPr>
        <w:t xml:space="preserve"> Formations of Religion and Law</w:t>
      </w:r>
    </w:p>
    <w:p w14:paraId="2A3B0696" w14:textId="5F5C51C1" w:rsidR="00EB497A" w:rsidRPr="00C14B0F" w:rsidRDefault="00EB497A" w:rsidP="00EB497A">
      <w:pPr>
        <w:rPr>
          <w:rFonts w:ascii="Garamond" w:hAnsi="Garamond"/>
        </w:rPr>
      </w:pPr>
      <w:r w:rsidRPr="00C14B0F">
        <w:rPr>
          <w:rFonts w:ascii="Garamond" w:hAnsi="Garamond"/>
        </w:rPr>
        <w:t xml:space="preserve">Tuesday, August 30 </w:t>
      </w:r>
      <w:r w:rsidR="00244C5D">
        <w:rPr>
          <w:rFonts w:ascii="Garamond" w:hAnsi="Garamond"/>
        </w:rPr>
        <w:t>-</w:t>
      </w:r>
      <w:r w:rsidRPr="00C14B0F">
        <w:rPr>
          <w:rFonts w:ascii="Garamond" w:hAnsi="Garamond"/>
        </w:rPr>
        <w:t xml:space="preserve"> Political Theologies and John Locke</w:t>
      </w:r>
    </w:p>
    <w:p w14:paraId="3578828F" w14:textId="77777777" w:rsidR="00EB497A" w:rsidRPr="00C14B0F" w:rsidRDefault="00EB497A" w:rsidP="00EB497A">
      <w:pPr>
        <w:numPr>
          <w:ilvl w:val="0"/>
          <w:numId w:val="3"/>
        </w:numPr>
        <w:rPr>
          <w:rFonts w:ascii="Garamond" w:hAnsi="Garamond"/>
        </w:rPr>
      </w:pPr>
      <w:r w:rsidRPr="00C14B0F">
        <w:rPr>
          <w:rFonts w:ascii="Garamond" w:hAnsi="Garamond"/>
        </w:rPr>
        <w:t>Read excerpts of Locke, "A Letter Concerning Toleration" (4 pages)</w:t>
      </w:r>
    </w:p>
    <w:p w14:paraId="6B356829" w14:textId="22D06D38" w:rsidR="00EB497A" w:rsidRPr="00C14B0F" w:rsidRDefault="00EB497A" w:rsidP="00EB497A">
      <w:pPr>
        <w:rPr>
          <w:rFonts w:ascii="Garamond" w:hAnsi="Garamond"/>
        </w:rPr>
      </w:pPr>
      <w:r w:rsidRPr="00C14B0F">
        <w:rPr>
          <w:rFonts w:ascii="Garamond" w:hAnsi="Garamond"/>
        </w:rPr>
        <w:t xml:space="preserve">Thursday, September 1 </w:t>
      </w:r>
      <w:r w:rsidR="00244C5D">
        <w:rPr>
          <w:rFonts w:ascii="Garamond" w:hAnsi="Garamond"/>
        </w:rPr>
        <w:t>-</w:t>
      </w:r>
      <w:r w:rsidRPr="00C14B0F">
        <w:rPr>
          <w:rFonts w:ascii="Garamond" w:hAnsi="Garamond"/>
        </w:rPr>
        <w:t xml:space="preserve"> US Constitution and First Amendment</w:t>
      </w:r>
    </w:p>
    <w:p w14:paraId="7AE9E048" w14:textId="77777777" w:rsidR="00EB497A" w:rsidRPr="00C14B0F" w:rsidRDefault="00EB497A" w:rsidP="00EB497A">
      <w:pPr>
        <w:numPr>
          <w:ilvl w:val="0"/>
          <w:numId w:val="4"/>
        </w:numPr>
        <w:rPr>
          <w:rFonts w:ascii="Garamond" w:hAnsi="Garamond"/>
        </w:rPr>
      </w:pPr>
      <w:r w:rsidRPr="00C14B0F">
        <w:rPr>
          <w:rFonts w:ascii="Garamond" w:hAnsi="Garamond"/>
        </w:rPr>
        <w:t>Read "House and Senate Debates Concerning the First Amendment," from </w:t>
      </w:r>
      <w:r w:rsidRPr="00C14B0F">
        <w:rPr>
          <w:rFonts w:ascii="Garamond" w:hAnsi="Garamond"/>
          <w:i/>
          <w:iCs/>
        </w:rPr>
        <w:t>Church and State in American History, CSAH, </w:t>
      </w:r>
      <w:r w:rsidRPr="00C14B0F">
        <w:rPr>
          <w:rFonts w:ascii="Garamond" w:hAnsi="Garamond"/>
        </w:rPr>
        <w:t>86-89</w:t>
      </w:r>
    </w:p>
    <w:p w14:paraId="794E1FDE" w14:textId="77777777" w:rsidR="00EB497A" w:rsidRPr="00C14B0F" w:rsidRDefault="00EB497A" w:rsidP="00EB497A">
      <w:pPr>
        <w:numPr>
          <w:ilvl w:val="0"/>
          <w:numId w:val="4"/>
        </w:numPr>
        <w:rPr>
          <w:rFonts w:ascii="Garamond" w:hAnsi="Garamond"/>
        </w:rPr>
      </w:pPr>
      <w:r w:rsidRPr="00C14B0F">
        <w:rPr>
          <w:rFonts w:ascii="Garamond" w:hAnsi="Garamond"/>
        </w:rPr>
        <w:lastRenderedPageBreak/>
        <w:t>Read Jefferson, "Letter to the Danbury Baptists," </w:t>
      </w:r>
      <w:r w:rsidRPr="00C14B0F">
        <w:rPr>
          <w:rFonts w:ascii="Garamond" w:hAnsi="Garamond"/>
          <w:i/>
          <w:iCs/>
        </w:rPr>
        <w:t>CSAH</w:t>
      </w:r>
      <w:r w:rsidRPr="00C14B0F">
        <w:rPr>
          <w:rFonts w:ascii="Garamond" w:hAnsi="Garamond"/>
        </w:rPr>
        <w:t>, 90</w:t>
      </w:r>
    </w:p>
    <w:p w14:paraId="45296F46" w14:textId="77777777" w:rsidR="00EB497A" w:rsidRPr="00C14B0F" w:rsidRDefault="00EB497A" w:rsidP="00EB497A">
      <w:pPr>
        <w:rPr>
          <w:rFonts w:ascii="Garamond" w:hAnsi="Garamond"/>
        </w:rPr>
      </w:pPr>
      <w:r w:rsidRPr="00C14B0F">
        <w:rPr>
          <w:rFonts w:ascii="Garamond" w:hAnsi="Garamond"/>
          <w:u w:val="single"/>
        </w:rPr>
        <w:t>Week 3 - White Protestant Moral Establishment</w:t>
      </w:r>
    </w:p>
    <w:p w14:paraId="619EB25C" w14:textId="20A288D2" w:rsidR="00EB497A" w:rsidRPr="00C14B0F" w:rsidRDefault="00EB497A" w:rsidP="00EB497A">
      <w:pPr>
        <w:rPr>
          <w:rFonts w:ascii="Garamond" w:hAnsi="Garamond"/>
        </w:rPr>
      </w:pPr>
      <w:r w:rsidRPr="00C14B0F">
        <w:rPr>
          <w:rFonts w:ascii="Garamond" w:hAnsi="Garamond"/>
        </w:rPr>
        <w:t xml:space="preserve">Tuesday, September 6 </w:t>
      </w:r>
      <w:r w:rsidR="00244C5D">
        <w:rPr>
          <w:rFonts w:ascii="Garamond" w:hAnsi="Garamond"/>
        </w:rPr>
        <w:t>-</w:t>
      </w:r>
      <w:r w:rsidRPr="00C14B0F">
        <w:rPr>
          <w:rFonts w:ascii="Garamond" w:hAnsi="Garamond"/>
        </w:rPr>
        <w:t xml:space="preserve"> Sin, Crime, and Law</w:t>
      </w:r>
    </w:p>
    <w:p w14:paraId="202D5CC6" w14:textId="77777777" w:rsidR="00EB497A" w:rsidRPr="00C14B0F" w:rsidRDefault="00EB497A" w:rsidP="00EB497A">
      <w:pPr>
        <w:numPr>
          <w:ilvl w:val="0"/>
          <w:numId w:val="5"/>
        </w:numPr>
        <w:rPr>
          <w:rFonts w:ascii="Garamond" w:hAnsi="Garamond"/>
        </w:rPr>
      </w:pPr>
      <w:r w:rsidRPr="00C14B0F">
        <w:rPr>
          <w:rFonts w:ascii="Garamond" w:hAnsi="Garamond"/>
        </w:rPr>
        <w:t>Read “Joseph Story on the Religion Clauses of the Bill of Rights” (1833) </w:t>
      </w:r>
      <w:r w:rsidRPr="00C14B0F">
        <w:rPr>
          <w:rFonts w:ascii="Garamond" w:hAnsi="Garamond"/>
          <w:i/>
          <w:iCs/>
        </w:rPr>
        <w:t>CSAH</w:t>
      </w:r>
      <w:r w:rsidRPr="00C14B0F">
        <w:rPr>
          <w:rFonts w:ascii="Garamond" w:hAnsi="Garamond"/>
        </w:rPr>
        <w:t>, 99-102</w:t>
      </w:r>
    </w:p>
    <w:p w14:paraId="074CDA3F" w14:textId="77777777" w:rsidR="00EB497A" w:rsidRPr="00C14B0F" w:rsidRDefault="00EB497A" w:rsidP="00EB497A">
      <w:pPr>
        <w:numPr>
          <w:ilvl w:val="0"/>
          <w:numId w:val="5"/>
        </w:numPr>
        <w:rPr>
          <w:rFonts w:ascii="Garamond" w:hAnsi="Garamond"/>
        </w:rPr>
      </w:pPr>
      <w:r w:rsidRPr="00C14B0F">
        <w:rPr>
          <w:rFonts w:ascii="Garamond" w:hAnsi="Garamond"/>
        </w:rPr>
        <w:t>Read Graber, Introduction to </w:t>
      </w:r>
      <w:r w:rsidRPr="00C14B0F">
        <w:rPr>
          <w:rFonts w:ascii="Garamond" w:hAnsi="Garamond"/>
          <w:i/>
          <w:iCs/>
        </w:rPr>
        <w:t>The Furnace of Affliction: Prisons and Religion in Antebellum America </w:t>
      </w:r>
      <w:r w:rsidRPr="00C14B0F">
        <w:rPr>
          <w:rFonts w:ascii="Garamond" w:hAnsi="Garamond"/>
        </w:rPr>
        <w:t>(14 pages)</w:t>
      </w:r>
    </w:p>
    <w:p w14:paraId="2A5D4CD9" w14:textId="1F93CCC1" w:rsidR="00EB497A" w:rsidRPr="00C14B0F" w:rsidRDefault="00EB497A" w:rsidP="00EB497A">
      <w:pPr>
        <w:rPr>
          <w:rFonts w:ascii="Garamond" w:hAnsi="Garamond"/>
        </w:rPr>
      </w:pPr>
      <w:r w:rsidRPr="00C14B0F">
        <w:rPr>
          <w:rFonts w:ascii="Garamond" w:hAnsi="Garamond"/>
        </w:rPr>
        <w:t xml:space="preserve">Thursday, September 8 </w:t>
      </w:r>
      <w:r w:rsidR="00244C5D">
        <w:rPr>
          <w:rFonts w:ascii="Garamond" w:hAnsi="Garamond"/>
        </w:rPr>
        <w:t>-</w:t>
      </w:r>
      <w:r w:rsidRPr="00C14B0F">
        <w:rPr>
          <w:rFonts w:ascii="Garamond" w:hAnsi="Garamond"/>
        </w:rPr>
        <w:t xml:space="preserve"> Mormons and Native American Religions</w:t>
      </w:r>
    </w:p>
    <w:p w14:paraId="5859EFE1" w14:textId="77777777" w:rsidR="00EB497A" w:rsidRPr="00C14B0F" w:rsidRDefault="00EB497A" w:rsidP="00EB497A">
      <w:pPr>
        <w:numPr>
          <w:ilvl w:val="0"/>
          <w:numId w:val="6"/>
        </w:numPr>
        <w:rPr>
          <w:rFonts w:ascii="Garamond" w:hAnsi="Garamond"/>
        </w:rPr>
      </w:pPr>
      <w:r w:rsidRPr="00C14B0F">
        <w:rPr>
          <w:rFonts w:ascii="Garamond" w:hAnsi="Garamond"/>
        </w:rPr>
        <w:t>Read </w:t>
      </w:r>
      <w:r w:rsidRPr="00C14B0F">
        <w:rPr>
          <w:rFonts w:ascii="Garamond" w:hAnsi="Garamond"/>
          <w:i/>
          <w:iCs/>
        </w:rPr>
        <w:t>Reynolds v. United States (1879)</w:t>
      </w:r>
      <w:r w:rsidRPr="00C14B0F">
        <w:rPr>
          <w:rFonts w:ascii="Garamond" w:hAnsi="Garamond"/>
        </w:rPr>
        <w:t> </w:t>
      </w:r>
      <w:r w:rsidRPr="00C14B0F">
        <w:rPr>
          <w:rFonts w:ascii="Garamond" w:hAnsi="Garamond"/>
          <w:i/>
          <w:iCs/>
        </w:rPr>
        <w:t>CSAH</w:t>
      </w:r>
      <w:r w:rsidRPr="00C14B0F">
        <w:rPr>
          <w:rFonts w:ascii="Garamond" w:hAnsi="Garamond"/>
        </w:rPr>
        <w:t>, 184-188</w:t>
      </w:r>
    </w:p>
    <w:p w14:paraId="0D547CC8" w14:textId="77777777" w:rsidR="00EB497A" w:rsidRPr="00C14B0F" w:rsidRDefault="00EB497A" w:rsidP="00EB497A">
      <w:pPr>
        <w:rPr>
          <w:rFonts w:ascii="Garamond" w:hAnsi="Garamond"/>
        </w:rPr>
      </w:pPr>
      <w:r w:rsidRPr="00C14B0F">
        <w:rPr>
          <w:rFonts w:ascii="Garamond" w:hAnsi="Garamond"/>
          <w:u w:val="single"/>
        </w:rPr>
        <w:t>Week 4 - American Religious Freedom in 20th Century</w:t>
      </w:r>
    </w:p>
    <w:p w14:paraId="7D43C9A9" w14:textId="47D32FDE" w:rsidR="00EB497A" w:rsidRPr="00C14B0F" w:rsidRDefault="00EB497A" w:rsidP="00EB497A">
      <w:pPr>
        <w:rPr>
          <w:rFonts w:ascii="Garamond" w:hAnsi="Garamond"/>
        </w:rPr>
      </w:pPr>
      <w:r w:rsidRPr="00C14B0F">
        <w:rPr>
          <w:rFonts w:ascii="Garamond" w:hAnsi="Garamond"/>
        </w:rPr>
        <w:t xml:space="preserve">Tuesday, September 13 </w:t>
      </w:r>
      <w:r w:rsidR="00244C5D">
        <w:rPr>
          <w:rFonts w:ascii="Garamond" w:hAnsi="Garamond"/>
        </w:rPr>
        <w:t>-</w:t>
      </w:r>
      <w:r w:rsidRPr="00C14B0F">
        <w:rPr>
          <w:rFonts w:ascii="Garamond" w:hAnsi="Garamond"/>
        </w:rPr>
        <w:t xml:space="preserve"> Shifts in Establishment (Focusing on Public Schools)</w:t>
      </w:r>
    </w:p>
    <w:p w14:paraId="2C9C63C3" w14:textId="31562B6A" w:rsidR="00EB497A" w:rsidRPr="00C14B0F" w:rsidRDefault="00EB497A" w:rsidP="00EB497A">
      <w:pPr>
        <w:rPr>
          <w:rFonts w:ascii="Garamond" w:hAnsi="Garamond"/>
        </w:rPr>
      </w:pPr>
      <w:r w:rsidRPr="00C14B0F">
        <w:rPr>
          <w:rFonts w:ascii="Garamond" w:hAnsi="Garamond"/>
        </w:rPr>
        <w:t xml:space="preserve">Thursday, September 15 </w:t>
      </w:r>
      <w:r w:rsidR="00244C5D">
        <w:rPr>
          <w:rFonts w:ascii="Garamond" w:hAnsi="Garamond"/>
        </w:rPr>
        <w:t>-</w:t>
      </w:r>
      <w:r w:rsidRPr="00C14B0F">
        <w:rPr>
          <w:rFonts w:ascii="Garamond" w:hAnsi="Garamond"/>
        </w:rPr>
        <w:t> Shifts in Free Exercise (with guest Dr. Charles McCrary)</w:t>
      </w:r>
    </w:p>
    <w:p w14:paraId="06AC03FD" w14:textId="77777777" w:rsidR="00EB497A" w:rsidRPr="00C14B0F" w:rsidRDefault="00EB497A" w:rsidP="00EB497A">
      <w:pPr>
        <w:numPr>
          <w:ilvl w:val="0"/>
          <w:numId w:val="7"/>
        </w:numPr>
        <w:rPr>
          <w:rFonts w:ascii="Garamond" w:hAnsi="Garamond"/>
        </w:rPr>
      </w:pPr>
      <w:r w:rsidRPr="00C14B0F">
        <w:rPr>
          <w:rFonts w:ascii="Garamond" w:hAnsi="Garamond"/>
        </w:rPr>
        <w:t>Read excerpts from Introduction to McCrary, Sincerely Held (8 pages)</w:t>
      </w:r>
    </w:p>
    <w:p w14:paraId="1021B3B7" w14:textId="77777777" w:rsidR="00EB497A" w:rsidRPr="00C14B0F" w:rsidRDefault="00EB497A" w:rsidP="00EB497A">
      <w:pPr>
        <w:numPr>
          <w:ilvl w:val="0"/>
          <w:numId w:val="7"/>
        </w:numPr>
        <w:rPr>
          <w:rFonts w:ascii="Garamond" w:hAnsi="Garamond"/>
        </w:rPr>
      </w:pPr>
      <w:r w:rsidRPr="00C14B0F">
        <w:rPr>
          <w:rFonts w:ascii="Garamond" w:hAnsi="Garamond"/>
        </w:rPr>
        <w:t>Read </w:t>
      </w:r>
      <w:r w:rsidRPr="00C14B0F">
        <w:rPr>
          <w:rFonts w:ascii="Garamond" w:hAnsi="Garamond"/>
          <w:i/>
          <w:iCs/>
        </w:rPr>
        <w:t>United States v. Ballard et al., 322 U.S. 78 (1944</w:t>
      </w:r>
      <w:r w:rsidRPr="00C14B0F">
        <w:rPr>
          <w:rFonts w:ascii="Garamond" w:hAnsi="Garamond"/>
        </w:rPr>
        <w:t>, 11 pages)</w:t>
      </w:r>
    </w:p>
    <w:p w14:paraId="77F82CCC" w14:textId="244CDFDF" w:rsidR="00EB497A" w:rsidRPr="00C14B0F" w:rsidRDefault="00EB497A" w:rsidP="00EB497A">
      <w:pPr>
        <w:rPr>
          <w:rFonts w:ascii="Garamond" w:hAnsi="Garamond"/>
        </w:rPr>
      </w:pPr>
      <w:r w:rsidRPr="00C14B0F">
        <w:rPr>
          <w:rFonts w:ascii="Garamond" w:hAnsi="Garamond"/>
          <w:u w:val="single"/>
        </w:rPr>
        <w:t xml:space="preserve">Week 5 </w:t>
      </w:r>
      <w:r w:rsidR="00244C5D">
        <w:rPr>
          <w:rFonts w:ascii="Garamond" w:hAnsi="Garamond"/>
          <w:u w:val="single"/>
        </w:rPr>
        <w:t>-</w:t>
      </w:r>
      <w:r w:rsidRPr="00C14B0F">
        <w:rPr>
          <w:rFonts w:ascii="Garamond" w:hAnsi="Garamond"/>
          <w:u w:val="single"/>
        </w:rPr>
        <w:t xml:space="preserve"> Religious Freedom Today</w:t>
      </w:r>
    </w:p>
    <w:p w14:paraId="06DB8C98" w14:textId="7AB08C43" w:rsidR="00EB497A" w:rsidRPr="00C14B0F" w:rsidRDefault="00EB497A" w:rsidP="00EB497A">
      <w:pPr>
        <w:rPr>
          <w:rFonts w:ascii="Garamond" w:hAnsi="Garamond"/>
        </w:rPr>
      </w:pPr>
      <w:r w:rsidRPr="00C14B0F">
        <w:rPr>
          <w:rFonts w:ascii="Garamond" w:hAnsi="Garamond"/>
        </w:rPr>
        <w:t xml:space="preserve">Tuesday, September 20 </w:t>
      </w:r>
      <w:r w:rsidR="00244C5D">
        <w:rPr>
          <w:rFonts w:ascii="Garamond" w:hAnsi="Garamond"/>
        </w:rPr>
        <w:t>-</w:t>
      </w:r>
      <w:r w:rsidRPr="00C14B0F">
        <w:rPr>
          <w:rFonts w:ascii="Garamond" w:hAnsi="Garamond"/>
        </w:rPr>
        <w:t xml:space="preserve"> Review and the Turn to Religious Exemptions from Law</w:t>
      </w:r>
    </w:p>
    <w:p w14:paraId="2FAD47B6" w14:textId="77777777" w:rsidR="00EB497A" w:rsidRPr="00C14B0F" w:rsidRDefault="00EB497A" w:rsidP="00EB497A">
      <w:pPr>
        <w:numPr>
          <w:ilvl w:val="0"/>
          <w:numId w:val="8"/>
        </w:numPr>
        <w:rPr>
          <w:rFonts w:ascii="Garamond" w:hAnsi="Garamond"/>
        </w:rPr>
      </w:pPr>
      <w:r w:rsidRPr="00C14B0F">
        <w:rPr>
          <w:rFonts w:ascii="Garamond" w:hAnsi="Garamond"/>
        </w:rPr>
        <w:t>Read </w:t>
      </w:r>
      <w:r w:rsidRPr="00C14B0F">
        <w:rPr>
          <w:rFonts w:ascii="Garamond" w:hAnsi="Garamond"/>
          <w:i/>
          <w:iCs/>
        </w:rPr>
        <w:t>Religious Freedom Restoration Act </w:t>
      </w:r>
      <w:r w:rsidRPr="00C14B0F">
        <w:rPr>
          <w:rFonts w:ascii="Garamond" w:hAnsi="Garamond"/>
        </w:rPr>
        <w:t>(1993, 1 page)</w:t>
      </w:r>
    </w:p>
    <w:p w14:paraId="25A4D634" w14:textId="77777777" w:rsidR="00EB497A" w:rsidRPr="00C14B0F" w:rsidRDefault="00EB497A" w:rsidP="00EB497A">
      <w:pPr>
        <w:numPr>
          <w:ilvl w:val="0"/>
          <w:numId w:val="8"/>
        </w:numPr>
        <w:rPr>
          <w:rFonts w:ascii="Garamond" w:hAnsi="Garamond"/>
        </w:rPr>
      </w:pPr>
      <w:r w:rsidRPr="00C14B0F">
        <w:rPr>
          <w:rFonts w:ascii="Garamond" w:hAnsi="Garamond"/>
        </w:rPr>
        <w:t>Read excerpt from </w:t>
      </w:r>
      <w:r w:rsidRPr="00C14B0F">
        <w:rPr>
          <w:rFonts w:ascii="Garamond" w:hAnsi="Garamond"/>
          <w:i/>
          <w:iCs/>
        </w:rPr>
        <w:t>Burwell v. Hobby Lobby (2014</w:t>
      </w:r>
      <w:r w:rsidRPr="00C14B0F">
        <w:rPr>
          <w:rFonts w:ascii="Garamond" w:hAnsi="Garamond"/>
        </w:rPr>
        <w:t>, 5 pages)</w:t>
      </w:r>
    </w:p>
    <w:p w14:paraId="3FBA4E80" w14:textId="7BE54C09" w:rsidR="00EB497A" w:rsidRPr="00C14B0F" w:rsidRDefault="00EB497A" w:rsidP="00EB497A">
      <w:pPr>
        <w:rPr>
          <w:rFonts w:ascii="Garamond" w:hAnsi="Garamond"/>
        </w:rPr>
      </w:pPr>
      <w:r w:rsidRPr="00C14B0F">
        <w:rPr>
          <w:rFonts w:ascii="Garamond" w:hAnsi="Garamond"/>
        </w:rPr>
        <w:t xml:space="preserve">Thursday, September 22 </w:t>
      </w:r>
      <w:r w:rsidR="00244C5D">
        <w:rPr>
          <w:rFonts w:ascii="Garamond" w:hAnsi="Garamond"/>
        </w:rPr>
        <w:t>-</w:t>
      </w:r>
      <w:r w:rsidRPr="00C14B0F">
        <w:rPr>
          <w:rFonts w:ascii="Garamond" w:hAnsi="Garamond"/>
        </w:rPr>
        <w:t xml:space="preserve"> Review and Hobby Lobby</w:t>
      </w:r>
    </w:p>
    <w:p w14:paraId="69625485" w14:textId="77777777" w:rsidR="00EB497A" w:rsidRPr="00C14B0F" w:rsidRDefault="00EB497A" w:rsidP="00EB497A">
      <w:pPr>
        <w:numPr>
          <w:ilvl w:val="0"/>
          <w:numId w:val="9"/>
        </w:numPr>
        <w:rPr>
          <w:rFonts w:ascii="Garamond" w:hAnsi="Garamond"/>
        </w:rPr>
      </w:pPr>
      <w:r w:rsidRPr="00C14B0F">
        <w:rPr>
          <w:rFonts w:ascii="Garamond" w:hAnsi="Garamond"/>
        </w:rPr>
        <w:t>Read Stepp and Castle, "Fulton v. City of Philadelphia: The Evolution of the Culture Wars"</w:t>
      </w:r>
    </w:p>
    <w:p w14:paraId="7C517237" w14:textId="5451190C" w:rsidR="00EB497A" w:rsidRPr="00C14B0F" w:rsidRDefault="00EB497A" w:rsidP="00EB497A">
      <w:pPr>
        <w:rPr>
          <w:rFonts w:ascii="Garamond" w:hAnsi="Garamond"/>
        </w:rPr>
      </w:pPr>
      <w:r w:rsidRPr="00C14B0F">
        <w:rPr>
          <w:rFonts w:ascii="Garamond" w:hAnsi="Garamond"/>
          <w:u w:val="single"/>
        </w:rPr>
        <w:t xml:space="preserve">Week 6 </w:t>
      </w:r>
      <w:r w:rsidR="00244C5D">
        <w:rPr>
          <w:rFonts w:ascii="Garamond" w:hAnsi="Garamond"/>
          <w:u w:val="single"/>
        </w:rPr>
        <w:t>-</w:t>
      </w:r>
      <w:r w:rsidRPr="00C14B0F">
        <w:rPr>
          <w:rFonts w:ascii="Garamond" w:hAnsi="Garamond"/>
          <w:u w:val="single"/>
        </w:rPr>
        <w:t xml:space="preserve"> Religious Freedom Today and Tomorrow</w:t>
      </w:r>
    </w:p>
    <w:p w14:paraId="5B97AA81" w14:textId="55940C0D" w:rsidR="00EB497A" w:rsidRPr="00C14B0F" w:rsidRDefault="00EB497A" w:rsidP="00EB497A">
      <w:pPr>
        <w:rPr>
          <w:rFonts w:ascii="Garamond" w:hAnsi="Garamond"/>
        </w:rPr>
      </w:pPr>
      <w:r w:rsidRPr="00C14B0F">
        <w:rPr>
          <w:rFonts w:ascii="Garamond" w:hAnsi="Garamond"/>
        </w:rPr>
        <w:t xml:space="preserve">Tuesday, September 27 </w:t>
      </w:r>
      <w:r w:rsidR="00244C5D">
        <w:rPr>
          <w:rFonts w:ascii="Garamond" w:hAnsi="Garamond"/>
        </w:rPr>
        <w:t>-</w:t>
      </w:r>
      <w:r w:rsidRPr="00C14B0F">
        <w:rPr>
          <w:rFonts w:ascii="Garamond" w:hAnsi="Garamond"/>
        </w:rPr>
        <w:t xml:space="preserve"> Culture Wars and Law</w:t>
      </w:r>
    </w:p>
    <w:p w14:paraId="647500E3" w14:textId="77777777" w:rsidR="00EB497A" w:rsidRPr="00C14B0F" w:rsidRDefault="00EB497A" w:rsidP="00EB497A">
      <w:pPr>
        <w:numPr>
          <w:ilvl w:val="0"/>
          <w:numId w:val="10"/>
        </w:numPr>
        <w:rPr>
          <w:rFonts w:ascii="Garamond" w:hAnsi="Garamond"/>
        </w:rPr>
      </w:pPr>
      <w:r w:rsidRPr="00C14B0F">
        <w:rPr>
          <w:rFonts w:ascii="Garamond" w:hAnsi="Garamond"/>
        </w:rPr>
        <w:t>Read Hurd, "The 'Wall' between Church and State is Blocking our View on Abortion Rights"</w:t>
      </w:r>
    </w:p>
    <w:p w14:paraId="77AFDF20" w14:textId="17CF20DA" w:rsidR="00EB497A" w:rsidRPr="00C14B0F" w:rsidRDefault="00EB497A" w:rsidP="00EB497A">
      <w:pPr>
        <w:rPr>
          <w:rFonts w:ascii="Garamond" w:hAnsi="Garamond"/>
        </w:rPr>
      </w:pPr>
      <w:r w:rsidRPr="00C14B0F">
        <w:rPr>
          <w:rFonts w:ascii="Garamond" w:hAnsi="Garamond"/>
        </w:rPr>
        <w:t xml:space="preserve">Thursday, September 29 </w:t>
      </w:r>
      <w:r w:rsidR="00244C5D">
        <w:rPr>
          <w:rFonts w:ascii="Garamond" w:hAnsi="Garamond"/>
        </w:rPr>
        <w:t>-</w:t>
      </w:r>
      <w:r w:rsidRPr="00C14B0F">
        <w:rPr>
          <w:rFonts w:ascii="Garamond" w:hAnsi="Garamond"/>
        </w:rPr>
        <w:t xml:space="preserve"> Comparing Religious Freedom Across Modern Societies</w:t>
      </w:r>
    </w:p>
    <w:p w14:paraId="310FC696" w14:textId="77777777" w:rsidR="00EB497A" w:rsidRPr="00C14B0F" w:rsidRDefault="00EB497A" w:rsidP="00EB497A">
      <w:pPr>
        <w:numPr>
          <w:ilvl w:val="0"/>
          <w:numId w:val="11"/>
        </w:numPr>
        <w:rPr>
          <w:rFonts w:ascii="Garamond" w:hAnsi="Garamond"/>
        </w:rPr>
      </w:pPr>
      <w:r w:rsidRPr="00C14B0F">
        <w:rPr>
          <w:rFonts w:ascii="Garamond" w:hAnsi="Garamond"/>
        </w:rPr>
        <w:t>Read Mahmood, "Religious Freedom, Minority Rights, and Geopolitics"</w:t>
      </w:r>
    </w:p>
    <w:p w14:paraId="45423AFD" w14:textId="35B2DD2E" w:rsidR="00EB497A" w:rsidRPr="00C14B0F" w:rsidRDefault="00EB497A" w:rsidP="00EB497A">
      <w:pPr>
        <w:rPr>
          <w:rFonts w:ascii="Garamond" w:hAnsi="Garamond"/>
        </w:rPr>
      </w:pPr>
      <w:r w:rsidRPr="00C14B0F">
        <w:rPr>
          <w:rFonts w:ascii="Garamond" w:hAnsi="Garamond"/>
          <w:u w:val="single"/>
        </w:rPr>
        <w:t xml:space="preserve">Week 7 </w:t>
      </w:r>
      <w:r w:rsidR="00244C5D">
        <w:rPr>
          <w:rFonts w:ascii="Garamond" w:hAnsi="Garamond"/>
          <w:u w:val="single"/>
        </w:rPr>
        <w:t>-</w:t>
      </w:r>
      <w:r w:rsidRPr="00C14B0F">
        <w:rPr>
          <w:rFonts w:ascii="Garamond" w:hAnsi="Garamond"/>
          <w:u w:val="single"/>
        </w:rPr>
        <w:t xml:space="preserve"> Justice</w:t>
      </w:r>
    </w:p>
    <w:p w14:paraId="18DDD53A" w14:textId="76C7870C" w:rsidR="00EB497A" w:rsidRPr="00C14B0F" w:rsidRDefault="00EB497A" w:rsidP="00EB497A">
      <w:pPr>
        <w:rPr>
          <w:rFonts w:ascii="Garamond" w:hAnsi="Garamond"/>
        </w:rPr>
      </w:pPr>
      <w:r w:rsidRPr="00C14B0F">
        <w:rPr>
          <w:rFonts w:ascii="Garamond" w:hAnsi="Garamond"/>
        </w:rPr>
        <w:t xml:space="preserve">Tuesday, October 4 </w:t>
      </w:r>
      <w:r w:rsidR="00244C5D">
        <w:rPr>
          <w:rFonts w:ascii="Garamond" w:hAnsi="Garamond"/>
        </w:rPr>
        <w:t>-</w:t>
      </w:r>
      <w:r w:rsidRPr="00C14B0F">
        <w:rPr>
          <w:rFonts w:ascii="Garamond" w:hAnsi="Garamond"/>
        </w:rPr>
        <w:t xml:space="preserve"> Philosophies of Justice (Break Up Readings)</w:t>
      </w:r>
    </w:p>
    <w:p w14:paraId="1149D955" w14:textId="77777777" w:rsidR="00EB497A" w:rsidRPr="00C14B0F" w:rsidRDefault="00EB497A" w:rsidP="00C02FDA">
      <w:pPr>
        <w:numPr>
          <w:ilvl w:val="0"/>
          <w:numId w:val="12"/>
        </w:numPr>
        <w:spacing w:after="0"/>
        <w:rPr>
          <w:rFonts w:ascii="Garamond" w:hAnsi="Garamond"/>
        </w:rPr>
      </w:pPr>
      <w:r w:rsidRPr="00C14B0F">
        <w:rPr>
          <w:rFonts w:ascii="Garamond" w:hAnsi="Garamond"/>
        </w:rPr>
        <w:t>Read Rawls on religion and political liberalism</w:t>
      </w:r>
    </w:p>
    <w:p w14:paraId="59233B63" w14:textId="77777777" w:rsidR="00EB497A" w:rsidRPr="00C14B0F" w:rsidRDefault="00EB497A" w:rsidP="00C02FDA">
      <w:pPr>
        <w:numPr>
          <w:ilvl w:val="0"/>
          <w:numId w:val="12"/>
        </w:numPr>
        <w:spacing w:after="0"/>
        <w:rPr>
          <w:rFonts w:ascii="Garamond" w:hAnsi="Garamond"/>
        </w:rPr>
      </w:pPr>
      <w:r w:rsidRPr="00C14B0F">
        <w:rPr>
          <w:rFonts w:ascii="Garamond" w:hAnsi="Garamond"/>
        </w:rPr>
        <w:t>Read Keller, "A Biblical Critique of Secular Justice and Critical Theory"</w:t>
      </w:r>
    </w:p>
    <w:p w14:paraId="37AA36EE" w14:textId="77777777" w:rsidR="00EB497A" w:rsidRPr="00C14B0F" w:rsidRDefault="00EB497A" w:rsidP="00EB497A">
      <w:pPr>
        <w:numPr>
          <w:ilvl w:val="0"/>
          <w:numId w:val="12"/>
        </w:numPr>
        <w:rPr>
          <w:rFonts w:ascii="Garamond" w:hAnsi="Garamond"/>
        </w:rPr>
      </w:pPr>
      <w:r w:rsidRPr="00C14B0F">
        <w:rPr>
          <w:rFonts w:ascii="Garamond" w:hAnsi="Garamond"/>
        </w:rPr>
        <w:lastRenderedPageBreak/>
        <w:t>Read Dubler and Lloyd, "Introduction" from </w:t>
      </w:r>
      <w:r w:rsidRPr="00C14B0F">
        <w:rPr>
          <w:rFonts w:ascii="Garamond" w:hAnsi="Garamond"/>
          <w:i/>
          <w:iCs/>
        </w:rPr>
        <w:t>Break Every Yoke:</w:t>
      </w:r>
      <w:r w:rsidRPr="00C14B0F">
        <w:rPr>
          <w:rFonts w:ascii="Garamond" w:hAnsi="Garamond"/>
        </w:rPr>
        <w:t> </w:t>
      </w:r>
      <w:r w:rsidRPr="00C14B0F">
        <w:rPr>
          <w:rFonts w:ascii="Garamond" w:hAnsi="Garamond"/>
          <w:i/>
          <w:iCs/>
        </w:rPr>
        <w:t>Religion, Justice, and the Abolition of Prisons</w:t>
      </w:r>
    </w:p>
    <w:p w14:paraId="180A2CDE" w14:textId="6CB11A89" w:rsidR="00EB497A" w:rsidRPr="00C14B0F" w:rsidRDefault="00EB497A" w:rsidP="00EB497A">
      <w:pPr>
        <w:rPr>
          <w:rFonts w:ascii="Garamond" w:hAnsi="Garamond"/>
        </w:rPr>
      </w:pPr>
      <w:r w:rsidRPr="00C14B0F">
        <w:rPr>
          <w:rFonts w:ascii="Garamond" w:hAnsi="Garamond"/>
        </w:rPr>
        <w:t xml:space="preserve">Thursday, October 6 </w:t>
      </w:r>
      <w:r w:rsidR="00244C5D">
        <w:rPr>
          <w:rFonts w:ascii="Garamond" w:hAnsi="Garamond"/>
        </w:rPr>
        <w:t>-</w:t>
      </w:r>
      <w:r w:rsidRPr="00C14B0F">
        <w:rPr>
          <w:rFonts w:ascii="Garamond" w:hAnsi="Garamond"/>
        </w:rPr>
        <w:t xml:space="preserve"> Comparing Religious Views on Criminal Justice</w:t>
      </w:r>
    </w:p>
    <w:p w14:paraId="59680369" w14:textId="08CBED45" w:rsidR="00EB497A" w:rsidRPr="00C14B0F" w:rsidRDefault="00EB497A" w:rsidP="00EB497A">
      <w:pPr>
        <w:rPr>
          <w:rFonts w:ascii="Garamond" w:hAnsi="Garamond"/>
        </w:rPr>
      </w:pPr>
      <w:r w:rsidRPr="00C14B0F">
        <w:rPr>
          <w:rFonts w:ascii="Garamond" w:hAnsi="Garamond"/>
          <w:u w:val="single"/>
        </w:rPr>
        <w:t xml:space="preserve">Week 8 - Religion and </w:t>
      </w:r>
      <w:r w:rsidR="00C02FDA" w:rsidRPr="00C14B0F">
        <w:rPr>
          <w:rFonts w:ascii="Garamond" w:hAnsi="Garamond"/>
          <w:u w:val="single"/>
        </w:rPr>
        <w:t>Crime Prevention</w:t>
      </w:r>
    </w:p>
    <w:p w14:paraId="0657A6EB" w14:textId="6CEEBFAF" w:rsidR="00EB497A" w:rsidRPr="00C14B0F" w:rsidRDefault="00EB497A" w:rsidP="00EB497A">
      <w:pPr>
        <w:rPr>
          <w:rFonts w:ascii="Garamond" w:hAnsi="Garamond"/>
        </w:rPr>
      </w:pPr>
      <w:r w:rsidRPr="00C14B0F">
        <w:rPr>
          <w:rFonts w:ascii="Garamond" w:hAnsi="Garamond"/>
        </w:rPr>
        <w:t xml:space="preserve">Tuesday, October 11 </w:t>
      </w:r>
      <w:r w:rsidR="00244C5D">
        <w:rPr>
          <w:rFonts w:ascii="Garamond" w:hAnsi="Garamond"/>
        </w:rPr>
        <w:t>-</w:t>
      </w:r>
      <w:r w:rsidRPr="00C14B0F">
        <w:rPr>
          <w:rFonts w:ascii="Garamond" w:hAnsi="Garamond"/>
        </w:rPr>
        <w:t xml:space="preserve"> Does Religious Adherence Decrease Crime?</w:t>
      </w:r>
    </w:p>
    <w:p w14:paraId="6BAB3BB1" w14:textId="77777777" w:rsidR="00EB497A" w:rsidRPr="00C14B0F" w:rsidRDefault="00EB497A" w:rsidP="00EB497A">
      <w:pPr>
        <w:numPr>
          <w:ilvl w:val="0"/>
          <w:numId w:val="13"/>
        </w:numPr>
        <w:rPr>
          <w:rFonts w:ascii="Garamond" w:hAnsi="Garamond"/>
        </w:rPr>
      </w:pPr>
      <w:r w:rsidRPr="00C14B0F">
        <w:rPr>
          <w:rFonts w:ascii="Garamond" w:hAnsi="Garamond"/>
        </w:rPr>
        <w:t>Read Johnson and Schroeder, "Religion, Crime, and Criminal Justice" (8 pgs)</w:t>
      </w:r>
    </w:p>
    <w:p w14:paraId="231DE997" w14:textId="77777777" w:rsidR="00EB497A" w:rsidRPr="00C14B0F" w:rsidRDefault="00EB497A" w:rsidP="00EB497A">
      <w:pPr>
        <w:rPr>
          <w:rFonts w:ascii="Garamond" w:hAnsi="Garamond"/>
        </w:rPr>
      </w:pPr>
      <w:r w:rsidRPr="00C14B0F">
        <w:rPr>
          <w:rFonts w:ascii="Garamond" w:hAnsi="Garamond"/>
        </w:rPr>
        <w:t>Thursday, October 13 - In-Class Documentary: "The Honest Struggle"</w:t>
      </w:r>
    </w:p>
    <w:p w14:paraId="4D971C19" w14:textId="77777777" w:rsidR="00EB497A" w:rsidRPr="00C14B0F" w:rsidRDefault="00EB497A" w:rsidP="00EB497A">
      <w:pPr>
        <w:rPr>
          <w:rFonts w:ascii="Garamond" w:hAnsi="Garamond"/>
        </w:rPr>
      </w:pPr>
      <w:r w:rsidRPr="00C14B0F">
        <w:rPr>
          <w:rFonts w:ascii="Garamond" w:hAnsi="Garamond"/>
          <w:u w:val="single"/>
        </w:rPr>
        <w:t>Week 9 - Religion and Racial Justice</w:t>
      </w:r>
    </w:p>
    <w:p w14:paraId="391DC78B" w14:textId="12831C38" w:rsidR="00EB497A" w:rsidRPr="00C14B0F" w:rsidRDefault="00EB497A" w:rsidP="00EB497A">
      <w:pPr>
        <w:rPr>
          <w:rFonts w:ascii="Garamond" w:hAnsi="Garamond"/>
        </w:rPr>
      </w:pPr>
      <w:r w:rsidRPr="00C14B0F">
        <w:rPr>
          <w:rFonts w:ascii="Garamond" w:hAnsi="Garamond"/>
        </w:rPr>
        <w:t xml:space="preserve">Tuesday, October 18 </w:t>
      </w:r>
      <w:r w:rsidR="00244C5D">
        <w:rPr>
          <w:rFonts w:ascii="Garamond" w:hAnsi="Garamond"/>
        </w:rPr>
        <w:t>-</w:t>
      </w:r>
      <w:r w:rsidRPr="00C14B0F">
        <w:rPr>
          <w:rFonts w:ascii="Garamond" w:hAnsi="Garamond"/>
        </w:rPr>
        <w:t xml:space="preserve"> Religion, Race, Criminal Justice</w:t>
      </w:r>
    </w:p>
    <w:p w14:paraId="467CFEE1" w14:textId="4BC2C220" w:rsidR="00EB497A" w:rsidRPr="00C14B0F" w:rsidRDefault="00EB497A" w:rsidP="00EB497A">
      <w:pPr>
        <w:rPr>
          <w:rFonts w:ascii="Garamond" w:hAnsi="Garamond"/>
        </w:rPr>
      </w:pPr>
      <w:r w:rsidRPr="00C14B0F">
        <w:rPr>
          <w:rFonts w:ascii="Garamond" w:hAnsi="Garamond"/>
        </w:rPr>
        <w:t xml:space="preserve">Thursday, October 20 </w:t>
      </w:r>
      <w:r w:rsidR="00244C5D">
        <w:rPr>
          <w:rFonts w:ascii="Garamond" w:hAnsi="Garamond"/>
        </w:rPr>
        <w:t>-</w:t>
      </w:r>
      <w:r w:rsidRPr="00C14B0F">
        <w:rPr>
          <w:rFonts w:ascii="Garamond" w:hAnsi="Garamond"/>
        </w:rPr>
        <w:t>MOVE</w:t>
      </w:r>
    </w:p>
    <w:p w14:paraId="444AE058" w14:textId="77777777" w:rsidR="00EB497A" w:rsidRPr="00C14B0F" w:rsidRDefault="00EB497A" w:rsidP="00EB497A">
      <w:pPr>
        <w:numPr>
          <w:ilvl w:val="0"/>
          <w:numId w:val="14"/>
        </w:numPr>
        <w:rPr>
          <w:rFonts w:ascii="Garamond" w:hAnsi="Garamond"/>
        </w:rPr>
      </w:pPr>
      <w:r w:rsidRPr="00C14B0F">
        <w:rPr>
          <w:rFonts w:ascii="Garamond" w:hAnsi="Garamond"/>
        </w:rPr>
        <w:t>Read excerpts from </w:t>
      </w:r>
      <w:r w:rsidRPr="00C14B0F">
        <w:rPr>
          <w:rFonts w:ascii="Garamond" w:hAnsi="Garamond"/>
          <w:i/>
          <w:iCs/>
        </w:rPr>
        <w:t>Africa v. Commonwealth of Pennsylvania</w:t>
      </w:r>
      <w:r w:rsidRPr="00C14B0F">
        <w:rPr>
          <w:rFonts w:ascii="Garamond" w:hAnsi="Garamond"/>
        </w:rPr>
        <w:t> (1981)</w:t>
      </w:r>
    </w:p>
    <w:p w14:paraId="078D6B4F" w14:textId="11E7CCE1" w:rsidR="00EB497A" w:rsidRPr="00C14B0F" w:rsidRDefault="00EB497A" w:rsidP="00EB497A">
      <w:pPr>
        <w:rPr>
          <w:rFonts w:ascii="Garamond" w:hAnsi="Garamond"/>
        </w:rPr>
      </w:pPr>
      <w:r w:rsidRPr="00C14B0F">
        <w:rPr>
          <w:rFonts w:ascii="Garamond" w:hAnsi="Garamond"/>
          <w:u w:val="single"/>
        </w:rPr>
        <w:t xml:space="preserve">Week 10 </w:t>
      </w:r>
      <w:r w:rsidR="00244C5D">
        <w:rPr>
          <w:rFonts w:ascii="Garamond" w:hAnsi="Garamond"/>
          <w:u w:val="single"/>
        </w:rPr>
        <w:t>-</w:t>
      </w:r>
      <w:r w:rsidRPr="00C14B0F">
        <w:rPr>
          <w:rFonts w:ascii="Garamond" w:hAnsi="Garamond"/>
          <w:u w:val="single"/>
        </w:rPr>
        <w:t xml:space="preserve"> Religious Violence</w:t>
      </w:r>
    </w:p>
    <w:p w14:paraId="575A7949" w14:textId="46129C43" w:rsidR="00EB497A" w:rsidRPr="00C14B0F" w:rsidRDefault="00EB497A" w:rsidP="00EB497A">
      <w:pPr>
        <w:rPr>
          <w:rFonts w:ascii="Garamond" w:hAnsi="Garamond"/>
        </w:rPr>
      </w:pPr>
      <w:r w:rsidRPr="00C14B0F">
        <w:rPr>
          <w:rFonts w:ascii="Garamond" w:hAnsi="Garamond"/>
        </w:rPr>
        <w:t xml:space="preserve">Tuesday, October 25 </w:t>
      </w:r>
      <w:r w:rsidR="00244C5D">
        <w:rPr>
          <w:rFonts w:ascii="Garamond" w:hAnsi="Garamond"/>
        </w:rPr>
        <w:t>-</w:t>
      </w:r>
      <w:r w:rsidRPr="00C14B0F">
        <w:rPr>
          <w:rFonts w:ascii="Garamond" w:hAnsi="Garamond"/>
        </w:rPr>
        <w:t xml:space="preserve"> Free Speech, Prohibited Speech, and Religious Violence</w:t>
      </w:r>
    </w:p>
    <w:p w14:paraId="44EBB937" w14:textId="77777777" w:rsidR="00EB497A" w:rsidRPr="00C14B0F" w:rsidRDefault="00EB497A" w:rsidP="00EB497A">
      <w:pPr>
        <w:numPr>
          <w:ilvl w:val="0"/>
          <w:numId w:val="15"/>
        </w:numPr>
        <w:rPr>
          <w:rFonts w:ascii="Garamond" w:hAnsi="Garamond"/>
        </w:rPr>
      </w:pPr>
      <w:r w:rsidRPr="00C14B0F">
        <w:rPr>
          <w:rFonts w:ascii="Garamond" w:hAnsi="Garamond"/>
        </w:rPr>
        <w:t>Read Kahn, "Did the Burning Cross Speak? Virginia v. Black and the Debate Between Justices O'Connor and Thomas over the History of Cross Burning," </w:t>
      </w:r>
      <w:r w:rsidRPr="00C14B0F">
        <w:rPr>
          <w:rFonts w:ascii="Garamond" w:hAnsi="Garamond"/>
          <w:i/>
          <w:iCs/>
        </w:rPr>
        <w:t>Studies in Law, Politics, and Society </w:t>
      </w:r>
      <w:r w:rsidRPr="00C14B0F">
        <w:rPr>
          <w:rFonts w:ascii="Garamond" w:hAnsi="Garamond"/>
        </w:rPr>
        <w:t>(2006)</w:t>
      </w:r>
    </w:p>
    <w:p w14:paraId="222D48B3" w14:textId="7C8C7752" w:rsidR="00EB497A" w:rsidRPr="00C14B0F" w:rsidRDefault="00EB497A" w:rsidP="00EB497A">
      <w:pPr>
        <w:rPr>
          <w:rFonts w:ascii="Garamond" w:hAnsi="Garamond"/>
        </w:rPr>
      </w:pPr>
      <w:r w:rsidRPr="00C14B0F">
        <w:rPr>
          <w:rFonts w:ascii="Garamond" w:hAnsi="Garamond"/>
        </w:rPr>
        <w:t xml:space="preserve">Thursday, October 27 </w:t>
      </w:r>
      <w:r w:rsidR="00244C5D">
        <w:rPr>
          <w:rFonts w:ascii="Garamond" w:hAnsi="Garamond"/>
        </w:rPr>
        <w:t>-</w:t>
      </w:r>
      <w:r w:rsidRPr="00C14B0F">
        <w:rPr>
          <w:rFonts w:ascii="Garamond" w:hAnsi="Garamond"/>
        </w:rPr>
        <w:t xml:space="preserve"> Religion and Sexual Abuse</w:t>
      </w:r>
    </w:p>
    <w:p w14:paraId="3E4ACD13" w14:textId="77777777" w:rsidR="00EB497A" w:rsidRPr="00C14B0F" w:rsidRDefault="00EB497A" w:rsidP="00EB497A">
      <w:pPr>
        <w:numPr>
          <w:ilvl w:val="0"/>
          <w:numId w:val="16"/>
        </w:numPr>
        <w:rPr>
          <w:rFonts w:ascii="Garamond" w:hAnsi="Garamond"/>
        </w:rPr>
      </w:pPr>
      <w:r w:rsidRPr="00C14B0F">
        <w:rPr>
          <w:rFonts w:ascii="Garamond" w:hAnsi="Garamond"/>
        </w:rPr>
        <w:t>Optional reading: Raine and Kent, "The Grooming of Children for Sexual Abuse in Religious Settings: Unique Characteristics and Select Case Studies," </w:t>
      </w:r>
      <w:r w:rsidRPr="00C14B0F">
        <w:rPr>
          <w:rFonts w:ascii="Garamond" w:hAnsi="Garamond"/>
          <w:i/>
          <w:iCs/>
        </w:rPr>
        <w:t>Aggression and Violent Behavior </w:t>
      </w:r>
      <w:r w:rsidRPr="00C14B0F">
        <w:rPr>
          <w:rFonts w:ascii="Garamond" w:hAnsi="Garamond"/>
        </w:rPr>
        <w:t>(2019)</w:t>
      </w:r>
    </w:p>
    <w:p w14:paraId="56AA27C5" w14:textId="7BB5F215" w:rsidR="00EB497A" w:rsidRPr="00C14B0F" w:rsidRDefault="00EB497A" w:rsidP="00EB497A">
      <w:pPr>
        <w:rPr>
          <w:rFonts w:ascii="Garamond" w:hAnsi="Garamond"/>
        </w:rPr>
      </w:pPr>
      <w:r w:rsidRPr="00C14B0F">
        <w:rPr>
          <w:rFonts w:ascii="Garamond" w:hAnsi="Garamond"/>
          <w:u w:val="single"/>
        </w:rPr>
        <w:t xml:space="preserve">Week 11 </w:t>
      </w:r>
      <w:r w:rsidR="00244C5D">
        <w:rPr>
          <w:rFonts w:ascii="Garamond" w:hAnsi="Garamond"/>
          <w:u w:val="single"/>
        </w:rPr>
        <w:t>-</w:t>
      </w:r>
      <w:r w:rsidRPr="00C14B0F">
        <w:rPr>
          <w:rFonts w:ascii="Garamond" w:hAnsi="Garamond"/>
          <w:u w:val="single"/>
        </w:rPr>
        <w:t xml:space="preserve"> Case Debates</w:t>
      </w:r>
    </w:p>
    <w:p w14:paraId="58C4908C" w14:textId="592CCEC7" w:rsidR="00EB497A" w:rsidRPr="00C14B0F" w:rsidRDefault="00EB497A" w:rsidP="00EB497A">
      <w:pPr>
        <w:rPr>
          <w:rFonts w:ascii="Garamond" w:hAnsi="Garamond"/>
        </w:rPr>
      </w:pPr>
      <w:r w:rsidRPr="00C14B0F">
        <w:rPr>
          <w:rFonts w:ascii="Garamond" w:hAnsi="Garamond"/>
        </w:rPr>
        <w:t xml:space="preserve">Tuesday, November 1 </w:t>
      </w:r>
      <w:r w:rsidR="00244C5D">
        <w:rPr>
          <w:rFonts w:ascii="Garamond" w:hAnsi="Garamond"/>
        </w:rPr>
        <w:t>-</w:t>
      </w:r>
      <w:r w:rsidRPr="00C14B0F">
        <w:rPr>
          <w:rFonts w:ascii="Garamond" w:hAnsi="Garamond"/>
        </w:rPr>
        <w:t xml:space="preserve"> Prep Case Debates</w:t>
      </w:r>
      <w:r w:rsidR="006D564F" w:rsidRPr="00C14B0F">
        <w:rPr>
          <w:rFonts w:ascii="Garamond" w:hAnsi="Garamond"/>
        </w:rPr>
        <w:t xml:space="preserve"> In Class</w:t>
      </w:r>
    </w:p>
    <w:p w14:paraId="07EA3EDA" w14:textId="1A5838C6" w:rsidR="00EB497A" w:rsidRPr="00C14B0F" w:rsidRDefault="00EB497A" w:rsidP="00EB497A">
      <w:pPr>
        <w:rPr>
          <w:rFonts w:ascii="Garamond" w:hAnsi="Garamond"/>
        </w:rPr>
      </w:pPr>
      <w:r w:rsidRPr="00C14B0F">
        <w:rPr>
          <w:rFonts w:ascii="Garamond" w:hAnsi="Garamond"/>
        </w:rPr>
        <w:t xml:space="preserve">Thursday, November 3 </w:t>
      </w:r>
      <w:r w:rsidR="00244C5D">
        <w:rPr>
          <w:rFonts w:ascii="Garamond" w:hAnsi="Garamond"/>
        </w:rPr>
        <w:t>-</w:t>
      </w:r>
      <w:r w:rsidRPr="00C14B0F">
        <w:rPr>
          <w:rFonts w:ascii="Garamond" w:hAnsi="Garamond"/>
        </w:rPr>
        <w:t xml:space="preserve"> Prep Case Debates</w:t>
      </w:r>
      <w:r w:rsidR="006D564F" w:rsidRPr="00C14B0F">
        <w:rPr>
          <w:rFonts w:ascii="Garamond" w:hAnsi="Garamond"/>
        </w:rPr>
        <w:t xml:space="preserve"> In Class</w:t>
      </w:r>
    </w:p>
    <w:p w14:paraId="4079EB91" w14:textId="5FE897E7" w:rsidR="00EB497A" w:rsidRPr="00C14B0F" w:rsidRDefault="00EB497A" w:rsidP="00EB497A">
      <w:pPr>
        <w:rPr>
          <w:rFonts w:ascii="Garamond" w:hAnsi="Garamond"/>
        </w:rPr>
      </w:pPr>
      <w:r w:rsidRPr="00C14B0F">
        <w:rPr>
          <w:rFonts w:ascii="Garamond" w:hAnsi="Garamond"/>
          <w:u w:val="single"/>
        </w:rPr>
        <w:t xml:space="preserve">Week 12 </w:t>
      </w:r>
      <w:r w:rsidR="00244C5D">
        <w:rPr>
          <w:rFonts w:ascii="Garamond" w:hAnsi="Garamond"/>
          <w:u w:val="single"/>
        </w:rPr>
        <w:t>-</w:t>
      </w:r>
      <w:r w:rsidRPr="00C14B0F">
        <w:rPr>
          <w:rFonts w:ascii="Garamond" w:hAnsi="Garamond"/>
          <w:u w:val="single"/>
        </w:rPr>
        <w:t xml:space="preserve"> Case Debates</w:t>
      </w:r>
    </w:p>
    <w:p w14:paraId="204EE043" w14:textId="38E32358" w:rsidR="00EB497A" w:rsidRPr="00C14B0F" w:rsidRDefault="00EB497A" w:rsidP="00EB497A">
      <w:pPr>
        <w:rPr>
          <w:rFonts w:ascii="Garamond" w:hAnsi="Garamond"/>
        </w:rPr>
      </w:pPr>
      <w:r w:rsidRPr="00C14B0F">
        <w:rPr>
          <w:rFonts w:ascii="Garamond" w:hAnsi="Garamond"/>
        </w:rPr>
        <w:t xml:space="preserve">Tuesday, November 8 </w:t>
      </w:r>
      <w:r w:rsidR="00244C5D">
        <w:rPr>
          <w:rFonts w:ascii="Garamond" w:hAnsi="Garamond"/>
        </w:rPr>
        <w:t>-</w:t>
      </w:r>
      <w:r w:rsidRPr="00C14B0F">
        <w:rPr>
          <w:rFonts w:ascii="Garamond" w:hAnsi="Garamond"/>
        </w:rPr>
        <w:t> Case #1: “In God We Trust” on Police Vehicles</w:t>
      </w:r>
    </w:p>
    <w:p w14:paraId="0CFE21DD" w14:textId="45E2FC60" w:rsidR="00EB497A" w:rsidRPr="00C14B0F" w:rsidRDefault="00EB497A" w:rsidP="00EB497A">
      <w:pPr>
        <w:rPr>
          <w:rFonts w:ascii="Garamond" w:hAnsi="Garamond"/>
        </w:rPr>
      </w:pPr>
      <w:r w:rsidRPr="00C14B0F">
        <w:rPr>
          <w:rFonts w:ascii="Garamond" w:hAnsi="Garamond"/>
        </w:rPr>
        <w:t>Thursday, November 10 - No Class (Prof. Wheatley is hosting a symposium)</w:t>
      </w:r>
      <w:r w:rsidR="004E3B06" w:rsidRPr="00C14B0F">
        <w:rPr>
          <w:rFonts w:ascii="Garamond" w:hAnsi="Garamond"/>
        </w:rPr>
        <w:t xml:space="preserve"> </w:t>
      </w:r>
      <w:r w:rsidR="00244C5D">
        <w:rPr>
          <w:rFonts w:ascii="Garamond" w:hAnsi="Garamond"/>
        </w:rPr>
        <w:t>-</w:t>
      </w:r>
      <w:r w:rsidR="004E3B06" w:rsidRPr="00C14B0F">
        <w:rPr>
          <w:rFonts w:ascii="Garamond" w:hAnsi="Garamond"/>
        </w:rPr>
        <w:t xml:space="preserve"> See Canvas for Content</w:t>
      </w:r>
    </w:p>
    <w:p w14:paraId="0C65E59E" w14:textId="7707DCD6" w:rsidR="00EB497A" w:rsidRPr="00C14B0F" w:rsidRDefault="00EB497A" w:rsidP="00EB497A">
      <w:pPr>
        <w:rPr>
          <w:rFonts w:ascii="Garamond" w:hAnsi="Garamond"/>
        </w:rPr>
      </w:pPr>
      <w:r w:rsidRPr="00C14B0F">
        <w:rPr>
          <w:rFonts w:ascii="Garamond" w:hAnsi="Garamond"/>
          <w:u w:val="single"/>
        </w:rPr>
        <w:t xml:space="preserve">Week 13 </w:t>
      </w:r>
      <w:r w:rsidR="00244C5D">
        <w:rPr>
          <w:rFonts w:ascii="Garamond" w:hAnsi="Garamond"/>
          <w:u w:val="single"/>
        </w:rPr>
        <w:t>-</w:t>
      </w:r>
      <w:r w:rsidRPr="00C14B0F">
        <w:rPr>
          <w:rFonts w:ascii="Garamond" w:hAnsi="Garamond"/>
          <w:u w:val="single"/>
        </w:rPr>
        <w:t xml:space="preserve"> Case Debates</w:t>
      </w:r>
    </w:p>
    <w:p w14:paraId="3C269911" w14:textId="1323ADDA" w:rsidR="00EB497A" w:rsidRPr="00C14B0F" w:rsidRDefault="00EB497A" w:rsidP="00EB497A">
      <w:pPr>
        <w:rPr>
          <w:rFonts w:ascii="Garamond" w:hAnsi="Garamond"/>
        </w:rPr>
      </w:pPr>
      <w:r w:rsidRPr="00C14B0F">
        <w:rPr>
          <w:rFonts w:ascii="Garamond" w:hAnsi="Garamond"/>
        </w:rPr>
        <w:t xml:space="preserve">Tuesday, November 15 </w:t>
      </w:r>
      <w:r w:rsidR="00244C5D">
        <w:rPr>
          <w:rFonts w:ascii="Garamond" w:hAnsi="Garamond"/>
        </w:rPr>
        <w:t>-</w:t>
      </w:r>
      <w:r w:rsidRPr="00C14B0F">
        <w:rPr>
          <w:rFonts w:ascii="Garamond" w:hAnsi="Garamond"/>
        </w:rPr>
        <w:t> Case #3: Capital Punishment: Is it Just?</w:t>
      </w:r>
    </w:p>
    <w:p w14:paraId="2FCB03A2" w14:textId="287F6594" w:rsidR="00EB497A" w:rsidRPr="00C14B0F" w:rsidRDefault="00EB497A" w:rsidP="00EB497A">
      <w:pPr>
        <w:rPr>
          <w:rFonts w:ascii="Garamond" w:hAnsi="Garamond"/>
        </w:rPr>
      </w:pPr>
      <w:r w:rsidRPr="00C14B0F">
        <w:rPr>
          <w:rFonts w:ascii="Garamond" w:hAnsi="Garamond"/>
        </w:rPr>
        <w:t xml:space="preserve">Thursday, November 17 </w:t>
      </w:r>
      <w:r w:rsidR="00244C5D">
        <w:rPr>
          <w:rFonts w:ascii="Garamond" w:hAnsi="Garamond"/>
        </w:rPr>
        <w:t>-</w:t>
      </w:r>
      <w:r w:rsidRPr="00C14B0F">
        <w:rPr>
          <w:rFonts w:ascii="Garamond" w:hAnsi="Garamond"/>
        </w:rPr>
        <w:t> Case #2: Jehovah's Witnesses, Healthcare, and Blood</w:t>
      </w:r>
    </w:p>
    <w:p w14:paraId="1A572B41" w14:textId="5CD29740" w:rsidR="00EB497A" w:rsidRPr="00C14B0F" w:rsidRDefault="00EB497A" w:rsidP="00EB497A">
      <w:pPr>
        <w:rPr>
          <w:rFonts w:ascii="Garamond" w:hAnsi="Garamond"/>
        </w:rPr>
      </w:pPr>
      <w:r w:rsidRPr="00C14B0F">
        <w:rPr>
          <w:rFonts w:ascii="Garamond" w:hAnsi="Garamond"/>
          <w:u w:val="single"/>
        </w:rPr>
        <w:t xml:space="preserve">Week 14 </w:t>
      </w:r>
      <w:r w:rsidR="00244C5D">
        <w:rPr>
          <w:rFonts w:ascii="Garamond" w:hAnsi="Garamond"/>
          <w:u w:val="single"/>
        </w:rPr>
        <w:t>-</w:t>
      </w:r>
      <w:r w:rsidRPr="00C14B0F">
        <w:rPr>
          <w:rFonts w:ascii="Garamond" w:hAnsi="Garamond"/>
          <w:u w:val="single"/>
        </w:rPr>
        <w:t xml:space="preserve"> Thanksgiving Break</w:t>
      </w:r>
    </w:p>
    <w:p w14:paraId="1D232871" w14:textId="08B5BF72" w:rsidR="00EB497A" w:rsidRPr="00C14B0F" w:rsidRDefault="00EB497A" w:rsidP="00EB497A">
      <w:pPr>
        <w:rPr>
          <w:rFonts w:ascii="Garamond" w:hAnsi="Garamond"/>
        </w:rPr>
      </w:pPr>
      <w:r w:rsidRPr="00C14B0F">
        <w:rPr>
          <w:rFonts w:ascii="Garamond" w:hAnsi="Garamond"/>
        </w:rPr>
        <w:lastRenderedPageBreak/>
        <w:t xml:space="preserve">Tuesday, November 22 </w:t>
      </w:r>
      <w:r w:rsidR="00244C5D">
        <w:rPr>
          <w:rFonts w:ascii="Garamond" w:hAnsi="Garamond"/>
        </w:rPr>
        <w:t>-</w:t>
      </w:r>
      <w:r w:rsidRPr="00C14B0F">
        <w:rPr>
          <w:rFonts w:ascii="Garamond" w:hAnsi="Garamond"/>
        </w:rPr>
        <w:t xml:space="preserve"> No Class (Professor Wheatley will be at an academic conference)</w:t>
      </w:r>
      <w:r w:rsidR="004E3B06" w:rsidRPr="00C14B0F">
        <w:rPr>
          <w:rFonts w:ascii="Garamond" w:hAnsi="Garamond"/>
        </w:rPr>
        <w:t xml:space="preserve"> </w:t>
      </w:r>
      <w:r w:rsidR="00244C5D">
        <w:rPr>
          <w:rFonts w:ascii="Garamond" w:hAnsi="Garamond"/>
        </w:rPr>
        <w:t>-</w:t>
      </w:r>
      <w:r w:rsidR="004E3B06" w:rsidRPr="00C14B0F">
        <w:rPr>
          <w:rFonts w:ascii="Garamond" w:hAnsi="Garamond"/>
        </w:rPr>
        <w:t xml:space="preserve"> See Canvas for Content</w:t>
      </w:r>
    </w:p>
    <w:p w14:paraId="68D349FF" w14:textId="65E26172" w:rsidR="00EB497A" w:rsidRPr="00C14B0F" w:rsidRDefault="00EB497A" w:rsidP="00EB497A">
      <w:pPr>
        <w:rPr>
          <w:rFonts w:ascii="Garamond" w:hAnsi="Garamond"/>
        </w:rPr>
      </w:pPr>
      <w:r w:rsidRPr="00C14B0F">
        <w:rPr>
          <w:rFonts w:ascii="Garamond" w:hAnsi="Garamond"/>
        </w:rPr>
        <w:t xml:space="preserve">Thursday, November 24 </w:t>
      </w:r>
      <w:r w:rsidR="00244C5D">
        <w:rPr>
          <w:rFonts w:ascii="Garamond" w:hAnsi="Garamond"/>
        </w:rPr>
        <w:t>-</w:t>
      </w:r>
      <w:r w:rsidRPr="00C14B0F">
        <w:rPr>
          <w:rFonts w:ascii="Garamond" w:hAnsi="Garamond"/>
        </w:rPr>
        <w:t xml:space="preserve"> No Class</w:t>
      </w:r>
    </w:p>
    <w:p w14:paraId="0CCA9867" w14:textId="6B23CDB9" w:rsidR="00EB497A" w:rsidRPr="00C14B0F" w:rsidRDefault="00EB497A" w:rsidP="00EB497A">
      <w:pPr>
        <w:rPr>
          <w:rFonts w:ascii="Garamond" w:hAnsi="Garamond"/>
        </w:rPr>
      </w:pPr>
      <w:r w:rsidRPr="00C14B0F">
        <w:rPr>
          <w:rFonts w:ascii="Garamond" w:hAnsi="Garamond"/>
          <w:u w:val="single"/>
        </w:rPr>
        <w:t xml:space="preserve">Week 15 </w:t>
      </w:r>
      <w:r w:rsidR="00244C5D">
        <w:rPr>
          <w:rFonts w:ascii="Garamond" w:hAnsi="Garamond"/>
          <w:u w:val="single"/>
        </w:rPr>
        <w:t>-</w:t>
      </w:r>
      <w:r w:rsidRPr="00C14B0F">
        <w:rPr>
          <w:rFonts w:ascii="Garamond" w:hAnsi="Garamond"/>
          <w:u w:val="single"/>
        </w:rPr>
        <w:t xml:space="preserve"> Case Debates</w:t>
      </w:r>
    </w:p>
    <w:p w14:paraId="534555F3" w14:textId="77777777" w:rsidR="00EB497A" w:rsidRPr="00C14B0F" w:rsidRDefault="00EB497A" w:rsidP="00EB497A">
      <w:pPr>
        <w:rPr>
          <w:rFonts w:ascii="Garamond" w:hAnsi="Garamond"/>
        </w:rPr>
      </w:pPr>
      <w:r w:rsidRPr="00C14B0F">
        <w:rPr>
          <w:rFonts w:ascii="Garamond" w:hAnsi="Garamond"/>
        </w:rPr>
        <w:t>Tuesday, November 29 - Case #4: Negotiating with a Violent Religious Group</w:t>
      </w:r>
    </w:p>
    <w:p w14:paraId="25FF1D67" w14:textId="03FE0177" w:rsidR="00EB497A" w:rsidRPr="00C14B0F" w:rsidRDefault="00EB497A" w:rsidP="00EB497A">
      <w:pPr>
        <w:rPr>
          <w:rFonts w:ascii="Garamond" w:hAnsi="Garamond"/>
        </w:rPr>
      </w:pPr>
      <w:r w:rsidRPr="00C14B0F">
        <w:rPr>
          <w:rFonts w:ascii="Garamond" w:hAnsi="Garamond"/>
        </w:rPr>
        <w:t xml:space="preserve">Thursday, December 1 </w:t>
      </w:r>
      <w:r w:rsidR="00244C5D">
        <w:rPr>
          <w:rFonts w:ascii="Garamond" w:hAnsi="Garamond"/>
        </w:rPr>
        <w:t>-</w:t>
      </w:r>
      <w:r w:rsidRPr="00C14B0F">
        <w:rPr>
          <w:rFonts w:ascii="Garamond" w:hAnsi="Garamond"/>
        </w:rPr>
        <w:t> Case #5: Jewish Ritual Purification in Prison</w:t>
      </w:r>
    </w:p>
    <w:p w14:paraId="4717AEE4" w14:textId="664A7A89" w:rsidR="00EB497A" w:rsidRPr="00C14B0F" w:rsidRDefault="00EB497A" w:rsidP="00EB497A">
      <w:pPr>
        <w:rPr>
          <w:rFonts w:ascii="Garamond" w:hAnsi="Garamond"/>
        </w:rPr>
      </w:pPr>
      <w:r w:rsidRPr="00C14B0F">
        <w:rPr>
          <w:rFonts w:ascii="Garamond" w:hAnsi="Garamond"/>
          <w:u w:val="single"/>
        </w:rPr>
        <w:t xml:space="preserve">Week 16 </w:t>
      </w:r>
      <w:r w:rsidR="00244C5D">
        <w:rPr>
          <w:rFonts w:ascii="Garamond" w:hAnsi="Garamond"/>
          <w:u w:val="single"/>
        </w:rPr>
        <w:t>-</w:t>
      </w:r>
      <w:r w:rsidRPr="00C14B0F">
        <w:rPr>
          <w:rFonts w:ascii="Garamond" w:hAnsi="Garamond"/>
          <w:u w:val="single"/>
        </w:rPr>
        <w:t xml:space="preserve"> What Would You Do? Developing Legal and Justice Solutions to Social Problems</w:t>
      </w:r>
    </w:p>
    <w:p w14:paraId="729D3CB0" w14:textId="3FB73C81" w:rsidR="00EB497A" w:rsidRPr="00C14B0F" w:rsidRDefault="00EB497A" w:rsidP="00EB497A">
      <w:pPr>
        <w:rPr>
          <w:rFonts w:ascii="Garamond" w:hAnsi="Garamond"/>
        </w:rPr>
      </w:pPr>
      <w:r w:rsidRPr="00C14B0F">
        <w:rPr>
          <w:rFonts w:ascii="Garamond" w:hAnsi="Garamond"/>
        </w:rPr>
        <w:t xml:space="preserve">Tuesday, December 6 </w:t>
      </w:r>
      <w:r w:rsidR="00244C5D">
        <w:rPr>
          <w:rFonts w:ascii="Garamond" w:hAnsi="Garamond"/>
        </w:rPr>
        <w:t>-</w:t>
      </w:r>
      <w:r w:rsidRPr="00C14B0F">
        <w:rPr>
          <w:rFonts w:ascii="Garamond" w:hAnsi="Garamond"/>
        </w:rPr>
        <w:t xml:space="preserve"> Guest Lecture and Discussion on Cults</w:t>
      </w:r>
    </w:p>
    <w:p w14:paraId="152E204E" w14:textId="4F077ADD" w:rsidR="00EB497A" w:rsidRPr="00C14B0F" w:rsidRDefault="00EB497A" w:rsidP="00EB497A">
      <w:pPr>
        <w:rPr>
          <w:rFonts w:ascii="Garamond" w:hAnsi="Garamond"/>
        </w:rPr>
      </w:pPr>
      <w:r w:rsidRPr="00C14B0F">
        <w:rPr>
          <w:rFonts w:ascii="Garamond" w:hAnsi="Garamond"/>
        </w:rPr>
        <w:t xml:space="preserve">Thursday, December 8 </w:t>
      </w:r>
      <w:r w:rsidR="00244C5D">
        <w:rPr>
          <w:rFonts w:ascii="Garamond" w:hAnsi="Garamond"/>
        </w:rPr>
        <w:t>-</w:t>
      </w:r>
      <w:r w:rsidRPr="00C14B0F">
        <w:rPr>
          <w:rFonts w:ascii="Garamond" w:hAnsi="Garamond"/>
        </w:rPr>
        <w:t xml:space="preserve"> </w:t>
      </w:r>
      <w:r w:rsidR="00F37C6D">
        <w:rPr>
          <w:rFonts w:ascii="Garamond" w:hAnsi="Garamond"/>
        </w:rPr>
        <w:t>Concluding Insights and Questions</w:t>
      </w:r>
    </w:p>
    <w:p w14:paraId="259A0743" w14:textId="77777777" w:rsidR="00EB497A" w:rsidRPr="00C14B0F" w:rsidRDefault="00EB497A" w:rsidP="00EB497A">
      <w:pPr>
        <w:rPr>
          <w:rFonts w:ascii="Garamond" w:hAnsi="Garamond"/>
        </w:rPr>
      </w:pPr>
      <w:r w:rsidRPr="00C14B0F">
        <w:rPr>
          <w:rFonts w:ascii="Garamond" w:hAnsi="Garamond"/>
        </w:rPr>
        <w:t>Final Exam due December 14</w:t>
      </w:r>
    </w:p>
    <w:p w14:paraId="21154E4A" w14:textId="77777777" w:rsidR="00EB497A" w:rsidRPr="00C14B0F" w:rsidRDefault="00EB497A" w:rsidP="00EB497A">
      <w:pPr>
        <w:rPr>
          <w:rFonts w:ascii="Garamond" w:hAnsi="Garamond"/>
          <w:b/>
          <w:bCs/>
        </w:rPr>
      </w:pPr>
      <w:r w:rsidRPr="00C14B0F">
        <w:rPr>
          <w:rFonts w:ascii="Garamond" w:hAnsi="Garamond"/>
          <w:b/>
          <w:bCs/>
        </w:rPr>
        <w:t>Syllabus Statements</w:t>
      </w:r>
    </w:p>
    <w:p w14:paraId="49692228" w14:textId="77777777" w:rsidR="00EB497A" w:rsidRPr="00C14B0F" w:rsidRDefault="00EB497A" w:rsidP="00EB497A">
      <w:pPr>
        <w:rPr>
          <w:rFonts w:ascii="Garamond" w:hAnsi="Garamond"/>
        </w:rPr>
      </w:pPr>
      <w:r w:rsidRPr="00C14B0F">
        <w:rPr>
          <w:rFonts w:ascii="Garamond" w:hAnsi="Garamond"/>
        </w:rPr>
        <w:t>Free Expression and Academic Freedom</w:t>
      </w:r>
    </w:p>
    <w:p w14:paraId="615037FD" w14:textId="77777777" w:rsidR="00EB497A" w:rsidRPr="00C14B0F" w:rsidRDefault="00EB497A" w:rsidP="00EB497A">
      <w:pPr>
        <w:rPr>
          <w:rFonts w:ascii="Garamond" w:hAnsi="Garamond"/>
        </w:rPr>
      </w:pPr>
      <w:r w:rsidRPr="00C14B0F">
        <w:rPr>
          <w:rFonts w:ascii="Garamond" w:hAnsi="Garamond"/>
        </w:rPr>
        <w:t>Iowa State University supports and upholds the First Amendment protection of </w:t>
      </w:r>
      <w:hyperlink r:id="rId9" w:tgtFrame="_blank" w:history="1">
        <w:r w:rsidRPr="00C14B0F">
          <w:rPr>
            <w:rStyle w:val="Hyperlink"/>
            <w:rFonts w:ascii="Garamond" w:hAnsi="Garamond"/>
          </w:rPr>
          <w:t>freedom of speechLinks to an external site.</w:t>
        </w:r>
      </w:hyperlink>
      <w:r w:rsidRPr="00C14B0F">
        <w:rPr>
          <w:rFonts w:ascii="Garamond" w:hAnsi="Garamond"/>
        </w:rPr>
        <w:t> and the principle of </w:t>
      </w:r>
      <w:hyperlink r:id="rId10" w:tgtFrame="_blank" w:history="1">
        <w:r w:rsidRPr="00C14B0F">
          <w:rPr>
            <w:rStyle w:val="Hyperlink"/>
            <w:rFonts w:ascii="Garamond" w:hAnsi="Garamond"/>
          </w:rPr>
          <w:t>academic freedom (Links to an external site.)</w:t>
        </w:r>
      </w:hyperlink>
      <w:r w:rsidRPr="00C14B0F">
        <w:rPr>
          <w:rFonts w:ascii="Garamond" w:hAnsi="Garamond"/>
        </w:rPr>
        <w:t> in order to foster a learning environment where open inquiry and the vigorous debate of a diversity of ideas are encouraged.  Students will not be penalized for the content or viewpoints of their speech as long as student expression in a class context is germane to the subject matter of the class and conveyed in an appropriate manner.  </w:t>
      </w:r>
    </w:p>
    <w:p w14:paraId="5D80CE7C" w14:textId="77777777" w:rsidR="00EB497A" w:rsidRPr="00C14B0F" w:rsidRDefault="00EB497A" w:rsidP="00EB497A">
      <w:pPr>
        <w:rPr>
          <w:rFonts w:ascii="Garamond" w:hAnsi="Garamond"/>
          <w:b/>
          <w:bCs/>
        </w:rPr>
      </w:pPr>
      <w:r w:rsidRPr="00C14B0F">
        <w:rPr>
          <w:rFonts w:ascii="Garamond" w:hAnsi="Garamond"/>
          <w:b/>
          <w:bCs/>
        </w:rPr>
        <w:t>Public Health</w:t>
      </w:r>
    </w:p>
    <w:p w14:paraId="317E4244" w14:textId="77777777" w:rsidR="00EB497A" w:rsidRPr="00C14B0F" w:rsidRDefault="00EB497A" w:rsidP="00EB497A">
      <w:pPr>
        <w:rPr>
          <w:rFonts w:ascii="Garamond" w:hAnsi="Garamond"/>
        </w:rPr>
      </w:pPr>
      <w:r w:rsidRPr="00C14B0F">
        <w:rPr>
          <w:rFonts w:ascii="Garamond" w:hAnsi="Garamond"/>
        </w:rPr>
        <w:t>If you are not feeling well, you should stay home and focus on your health. Should you miss class due to illness, it is your responsibility to work with your instructor to arrange for accommodations and to make up coursework, as consistent with the instructor’s attendance policy.</w:t>
      </w:r>
    </w:p>
    <w:p w14:paraId="53C0EEAA" w14:textId="77777777" w:rsidR="00EB497A" w:rsidRPr="00C14B0F" w:rsidRDefault="00EB497A" w:rsidP="00EB497A">
      <w:pPr>
        <w:rPr>
          <w:rFonts w:ascii="Garamond" w:hAnsi="Garamond"/>
        </w:rPr>
      </w:pPr>
      <w:r w:rsidRPr="00C14B0F">
        <w:rPr>
          <w:rFonts w:ascii="Garamond" w:hAnsi="Garamond"/>
        </w:rPr>
        <w:t>You may choose to wear a face mask and/or receive the COVID-19 vaccine and boosters, as well as other vaccines such as influenza, but those options are not required. Thielen Student Health Center will continue to provide COVID-19 vaccinations free-of-charge to students. The university will continue to offer free masks and COVID-19 test kits during the fall 2022 semester. Other wellbeing resources for students are available at: </w:t>
      </w:r>
      <w:hyperlink r:id="rId11" w:tgtFrame="_blank" w:history="1">
        <w:r w:rsidRPr="00C14B0F">
          <w:rPr>
            <w:rStyle w:val="Hyperlink"/>
            <w:rFonts w:ascii="Garamond" w:hAnsi="Garamond"/>
          </w:rPr>
          <w:t>https://www.cyclonehealth.iastate.edu/wellbeing-resourcesLinks to an external site.</w:t>
        </w:r>
      </w:hyperlink>
      <w:r w:rsidRPr="00C14B0F">
        <w:rPr>
          <w:rFonts w:ascii="Garamond" w:hAnsi="Garamond"/>
        </w:rPr>
        <w:t>/.</w:t>
      </w:r>
    </w:p>
    <w:p w14:paraId="2B90BFEF" w14:textId="77777777" w:rsidR="00EB497A" w:rsidRPr="00C14B0F" w:rsidRDefault="00EB497A" w:rsidP="00EB497A">
      <w:pPr>
        <w:rPr>
          <w:rFonts w:ascii="Garamond" w:hAnsi="Garamond"/>
        </w:rPr>
      </w:pPr>
      <w:r w:rsidRPr="00C14B0F">
        <w:rPr>
          <w:rFonts w:ascii="Garamond" w:hAnsi="Garamond"/>
        </w:rPr>
        <w:t>Public health information for the campus community continues to be available on Iowa State’s public health website. All public health questions should be directed to </w:t>
      </w:r>
      <w:hyperlink r:id="rId12" w:tgtFrame="_blank" w:history="1">
        <w:r w:rsidRPr="00C14B0F">
          <w:rPr>
            <w:rStyle w:val="Hyperlink"/>
            <w:rFonts w:ascii="Garamond" w:hAnsi="Garamond"/>
          </w:rPr>
          <w:t>publichealthteam@iastate.edu</w:t>
        </w:r>
      </w:hyperlink>
      <w:r w:rsidRPr="00C14B0F">
        <w:rPr>
          <w:rFonts w:ascii="Garamond" w:hAnsi="Garamond"/>
        </w:rPr>
        <w:t>.</w:t>
      </w:r>
    </w:p>
    <w:p w14:paraId="6B1FF4EF" w14:textId="77777777" w:rsidR="00EB497A" w:rsidRPr="00C14B0F" w:rsidRDefault="00EB497A" w:rsidP="00EB497A">
      <w:pPr>
        <w:rPr>
          <w:rFonts w:ascii="Garamond" w:hAnsi="Garamond"/>
          <w:b/>
          <w:bCs/>
        </w:rPr>
      </w:pPr>
      <w:r w:rsidRPr="00C14B0F">
        <w:rPr>
          <w:rFonts w:ascii="Garamond" w:hAnsi="Garamond"/>
          <w:b/>
          <w:bCs/>
        </w:rPr>
        <w:t>Academic Dishonesty</w:t>
      </w:r>
    </w:p>
    <w:p w14:paraId="44046F1B" w14:textId="77777777" w:rsidR="00EB497A" w:rsidRPr="00C14B0F" w:rsidRDefault="00EB497A" w:rsidP="00EB497A">
      <w:pPr>
        <w:rPr>
          <w:rFonts w:ascii="Garamond" w:hAnsi="Garamond"/>
        </w:rPr>
      </w:pPr>
      <w:r w:rsidRPr="00C14B0F">
        <w:rPr>
          <w:rFonts w:ascii="Garamond" w:hAnsi="Garamond"/>
        </w:rPr>
        <w:t>I take academic misconduct seriously and abide by the policies and expectations of Iowa State University. If you have questions about what constitutes plagiarism or academic dishonesty, contact me.</w:t>
      </w:r>
    </w:p>
    <w:p w14:paraId="7927496E" w14:textId="77777777" w:rsidR="00EB497A" w:rsidRPr="00C14B0F" w:rsidRDefault="00EB497A" w:rsidP="00EB497A">
      <w:pPr>
        <w:rPr>
          <w:rFonts w:ascii="Garamond" w:hAnsi="Garamond"/>
        </w:rPr>
      </w:pPr>
      <w:r w:rsidRPr="00C14B0F">
        <w:rPr>
          <w:rFonts w:ascii="Garamond" w:hAnsi="Garamond"/>
        </w:rPr>
        <w:lastRenderedPageBreak/>
        <w:t>The academic work of all students must comply with all university policies on academic honesty. Examples of academic misconduct include:</w:t>
      </w:r>
    </w:p>
    <w:p w14:paraId="7338ED01" w14:textId="77777777" w:rsidR="00EB497A" w:rsidRPr="00C14B0F" w:rsidRDefault="00EB497A" w:rsidP="00EB497A">
      <w:pPr>
        <w:rPr>
          <w:rFonts w:ascii="Garamond" w:hAnsi="Garamond"/>
        </w:rPr>
      </w:pPr>
      <w:r w:rsidRPr="00C14B0F">
        <w:rPr>
          <w:rFonts w:ascii="Garamond" w:hAnsi="Garamond"/>
        </w:rPr>
        <w:t>Attempting to use unauthorized information in the completion of an exam or assignment; submitting as one's own work, themes, reports, drawings, laboratory notes, computer programs or other products prepared by another person; knowingly assisting another student in obtaining or using unauthorized information or materials; or, plagiarism.</w:t>
      </w:r>
    </w:p>
    <w:p w14:paraId="69E93CDE" w14:textId="77777777" w:rsidR="00EB497A" w:rsidRPr="00C14B0F" w:rsidRDefault="00EB497A" w:rsidP="00EB497A">
      <w:pPr>
        <w:rPr>
          <w:rFonts w:ascii="Garamond" w:hAnsi="Garamond"/>
        </w:rPr>
      </w:pPr>
      <w:r w:rsidRPr="00C14B0F">
        <w:rPr>
          <w:rFonts w:ascii="Garamond" w:hAnsi="Garamond"/>
        </w:rPr>
        <w:t>For more information, refer to official Iowa State University policies. Academic honesty policies are included in the </w:t>
      </w:r>
      <w:hyperlink r:id="rId13" w:anchor="academicdishonestytext" w:tgtFrame="_blank" w:history="1">
        <w:r w:rsidRPr="00C14B0F">
          <w:rPr>
            <w:rStyle w:val="Hyperlink"/>
            <w:rFonts w:ascii="Garamond" w:hAnsi="Garamond"/>
          </w:rPr>
          <w:t>policy on Academic DishonestyLinks to an external site.</w:t>
        </w:r>
      </w:hyperlink>
      <w:r w:rsidRPr="00C14B0F">
        <w:rPr>
          <w:rFonts w:ascii="Garamond" w:hAnsi="Garamond"/>
        </w:rPr>
        <w:t>, policies and procedures on </w:t>
      </w:r>
      <w:hyperlink r:id="rId14" w:tgtFrame="_blank" w:history="1">
        <w:r w:rsidRPr="00C14B0F">
          <w:rPr>
            <w:rStyle w:val="Hyperlink"/>
            <w:rFonts w:ascii="Garamond" w:hAnsi="Garamond"/>
          </w:rPr>
          <w:t>Academic Misconduct InvestigationsLinks to an external site.</w:t>
        </w:r>
      </w:hyperlink>
      <w:r w:rsidRPr="00C14B0F">
        <w:rPr>
          <w:rFonts w:ascii="Garamond" w:hAnsi="Garamond"/>
        </w:rPr>
        <w:t>, and the </w:t>
      </w:r>
      <w:hyperlink r:id="rId15" w:tgtFrame="_blank" w:history="1">
        <w:r w:rsidRPr="00C14B0F">
          <w:rPr>
            <w:rStyle w:val="Hyperlink"/>
            <w:rFonts w:ascii="Garamond" w:hAnsi="Garamond"/>
          </w:rPr>
          <w:t>Acceptable Use of Information Technology ResourcesLinks to an external site.</w:t>
        </w:r>
      </w:hyperlink>
      <w:r w:rsidRPr="00C14B0F">
        <w:rPr>
          <w:rFonts w:ascii="Garamond" w:hAnsi="Garamond"/>
        </w:rPr>
        <w:t> policy. Additional information on academic dishonesty is available in the Iowa State University Catalog.</w:t>
      </w:r>
    </w:p>
    <w:p w14:paraId="33D0F414" w14:textId="77777777" w:rsidR="00EB497A" w:rsidRPr="00C14B0F" w:rsidRDefault="00EB497A" w:rsidP="00EB497A">
      <w:pPr>
        <w:rPr>
          <w:rFonts w:ascii="Garamond" w:hAnsi="Garamond"/>
          <w:b/>
          <w:bCs/>
        </w:rPr>
      </w:pPr>
      <w:r w:rsidRPr="00C14B0F">
        <w:rPr>
          <w:rFonts w:ascii="Garamond" w:hAnsi="Garamond"/>
          <w:b/>
          <w:bCs/>
        </w:rPr>
        <w:t>Accessibility Statement</w:t>
      </w:r>
    </w:p>
    <w:p w14:paraId="72307E87" w14:textId="77777777" w:rsidR="00EB497A" w:rsidRPr="00C14B0F" w:rsidRDefault="00EB497A" w:rsidP="00EB497A">
      <w:pPr>
        <w:rPr>
          <w:rFonts w:ascii="Garamond" w:hAnsi="Garamond"/>
        </w:rPr>
      </w:pPr>
      <w:r w:rsidRPr="00C14B0F">
        <w:rPr>
          <w:rFonts w:ascii="Garamond" w:hAnsi="Garamond"/>
        </w:rPr>
        <w:t>Iowa State University is committed to assuring that all educational activities are free from discrimination and harassment based on disability status. Students requesting accommodations for a documented disability are required to work directly with staff in Student Accessibility Services (SAS) to establish eligibility and learn about related processes before accommodations will be identified. After eligibility is established, SAS staff will create and issue a Notification Letter for each course listing approved reasonable accommodations. This document will be made available to the student and instructor either electronically or in hard-copy every semester. Students and instructors are encouraged to review contents of the Notification Letters as early in the semester as possible to identify a specific, timely plan to deliver/receive the indicated accommodations. Reasonable accommodations are not retroactive in nature and are not intended to be an unfair advantage. Additional information or assistance is available online at </w:t>
      </w:r>
      <w:hyperlink r:id="rId16" w:tgtFrame="_blank" w:history="1">
        <w:r w:rsidRPr="00C14B0F">
          <w:rPr>
            <w:rStyle w:val="Hyperlink"/>
            <w:rFonts w:ascii="Garamond" w:hAnsi="Garamond"/>
          </w:rPr>
          <w:t>www.sas.dso.iastate.eduLinks to an external site.</w:t>
        </w:r>
      </w:hyperlink>
      <w:r w:rsidRPr="00C14B0F">
        <w:rPr>
          <w:rFonts w:ascii="Garamond" w:hAnsi="Garamond"/>
        </w:rPr>
        <w:t>, by contacting SAS staff by email at </w:t>
      </w:r>
      <w:hyperlink r:id="rId17" w:history="1">
        <w:r w:rsidRPr="00C14B0F">
          <w:rPr>
            <w:rStyle w:val="Hyperlink"/>
            <w:rFonts w:ascii="Garamond" w:hAnsi="Garamond"/>
          </w:rPr>
          <w:t>accessibility@iastate.edu</w:t>
        </w:r>
      </w:hyperlink>
      <w:r w:rsidRPr="00C14B0F">
        <w:rPr>
          <w:rFonts w:ascii="Garamond" w:hAnsi="Garamond"/>
        </w:rPr>
        <w:t>, or by calling 515-294-7220. Student Accessibility Services is a unit in the Dean of Students Office located at 1076 Student Services Building.</w:t>
      </w:r>
    </w:p>
    <w:p w14:paraId="4972E406" w14:textId="77777777" w:rsidR="00EB497A" w:rsidRPr="00C14B0F" w:rsidRDefault="00EB497A" w:rsidP="00EB497A">
      <w:pPr>
        <w:rPr>
          <w:rFonts w:ascii="Garamond" w:hAnsi="Garamond"/>
          <w:b/>
          <w:bCs/>
        </w:rPr>
      </w:pPr>
      <w:r w:rsidRPr="00C14B0F">
        <w:rPr>
          <w:rFonts w:ascii="Garamond" w:hAnsi="Garamond"/>
          <w:b/>
          <w:bCs/>
        </w:rPr>
        <w:t>Communication</w:t>
      </w:r>
    </w:p>
    <w:p w14:paraId="57A29212" w14:textId="77777777" w:rsidR="00EB497A" w:rsidRPr="00C14B0F" w:rsidRDefault="00EB497A" w:rsidP="00EB497A">
      <w:pPr>
        <w:numPr>
          <w:ilvl w:val="0"/>
          <w:numId w:val="17"/>
        </w:numPr>
        <w:rPr>
          <w:rFonts w:ascii="Garamond" w:hAnsi="Garamond"/>
        </w:rPr>
      </w:pPr>
      <w:r w:rsidRPr="00C14B0F">
        <w:rPr>
          <w:rFonts w:ascii="Garamond" w:hAnsi="Garamond"/>
        </w:rPr>
        <w:t>All communication within the course should adhere to university standards of </w:t>
      </w:r>
      <w:hyperlink r:id="rId18" w:tgtFrame="_blank" w:history="1">
        <w:r w:rsidRPr="00C14B0F">
          <w:rPr>
            <w:rStyle w:val="Hyperlink"/>
            <w:rFonts w:ascii="Garamond" w:hAnsi="Garamond"/>
          </w:rPr>
          <w:t>Netiquette at ISU</w:t>
        </w:r>
      </w:hyperlink>
      <w:r w:rsidRPr="00C14B0F">
        <w:rPr>
          <w:rFonts w:ascii="Garamond" w:hAnsi="Garamond"/>
        </w:rPr>
        <w:t>. Specifically, communication should be scholarly, respectful, professional, and polite.</w:t>
      </w:r>
    </w:p>
    <w:p w14:paraId="12CA98DB" w14:textId="77777777" w:rsidR="00EB497A" w:rsidRPr="00C14B0F" w:rsidRDefault="00EB497A" w:rsidP="00EB497A">
      <w:pPr>
        <w:numPr>
          <w:ilvl w:val="0"/>
          <w:numId w:val="17"/>
        </w:numPr>
        <w:rPr>
          <w:rFonts w:ascii="Garamond" w:hAnsi="Garamond"/>
        </w:rPr>
      </w:pPr>
      <w:r w:rsidRPr="00C14B0F">
        <w:rPr>
          <w:rFonts w:ascii="Garamond" w:hAnsi="Garamond"/>
        </w:rPr>
        <w:t>You are expected to follow </w:t>
      </w:r>
      <w:hyperlink r:id="rId19" w:tgtFrame="_blank" w:history="1">
        <w:r w:rsidRPr="00C14B0F">
          <w:rPr>
            <w:rStyle w:val="Hyperlink"/>
            <w:rFonts w:ascii="Garamond" w:hAnsi="Garamond"/>
          </w:rPr>
          <w:t>ISU's Principles of Community.</w:t>
        </w:r>
      </w:hyperlink>
    </w:p>
    <w:p w14:paraId="0156B4A6" w14:textId="77777777" w:rsidR="00EB497A" w:rsidRPr="00C14B0F" w:rsidRDefault="00EB497A" w:rsidP="00EB497A">
      <w:pPr>
        <w:numPr>
          <w:ilvl w:val="0"/>
          <w:numId w:val="17"/>
        </w:numPr>
        <w:rPr>
          <w:rFonts w:ascii="Garamond" w:hAnsi="Garamond"/>
        </w:rPr>
      </w:pPr>
      <w:r w:rsidRPr="00C14B0F">
        <w:rPr>
          <w:rFonts w:ascii="Garamond" w:hAnsi="Garamond"/>
        </w:rPr>
        <w:t>You are encouraged to disagree with other students, but such disagreements need to be based upon facts and documentation. It is my goal to promote an atmosphere of mutual respect in our interactions. Please contact me if you have suggestions for improving the interactions in this course.</w:t>
      </w:r>
    </w:p>
    <w:p w14:paraId="765CE26C" w14:textId="77777777" w:rsidR="00EB497A" w:rsidRPr="00C14B0F" w:rsidRDefault="00EB497A" w:rsidP="00EB497A">
      <w:pPr>
        <w:numPr>
          <w:ilvl w:val="0"/>
          <w:numId w:val="17"/>
        </w:numPr>
        <w:rPr>
          <w:rFonts w:ascii="Garamond" w:hAnsi="Garamond"/>
        </w:rPr>
      </w:pPr>
      <w:r w:rsidRPr="00C14B0F">
        <w:rPr>
          <w:rFonts w:ascii="Garamond" w:hAnsi="Garamond"/>
        </w:rPr>
        <w:t>Professional and respectful tone and civility are used in communicating with fellow learners and the instructor, whether the communication is by electronic means or by phone or face-to-face.</w:t>
      </w:r>
    </w:p>
    <w:p w14:paraId="64674A2F" w14:textId="77777777" w:rsidR="00EB497A" w:rsidRPr="00C14B0F" w:rsidRDefault="00EB497A" w:rsidP="00EB497A">
      <w:pPr>
        <w:rPr>
          <w:rFonts w:ascii="Garamond" w:hAnsi="Garamond"/>
          <w:b/>
          <w:bCs/>
        </w:rPr>
      </w:pPr>
      <w:r w:rsidRPr="00C14B0F">
        <w:rPr>
          <w:rFonts w:ascii="Garamond" w:hAnsi="Garamond"/>
          <w:b/>
          <w:bCs/>
        </w:rPr>
        <w:t>Discrimination and Harassment</w:t>
      </w:r>
    </w:p>
    <w:p w14:paraId="6995E9AE" w14:textId="77777777" w:rsidR="00EB497A" w:rsidRPr="00C14B0F" w:rsidRDefault="00EB497A" w:rsidP="00EB497A">
      <w:pPr>
        <w:rPr>
          <w:rFonts w:ascii="Garamond" w:hAnsi="Garamond"/>
        </w:rPr>
      </w:pPr>
      <w:r w:rsidRPr="00C14B0F">
        <w:rPr>
          <w:rFonts w:ascii="Garamond" w:hAnsi="Garamond"/>
        </w:rPr>
        <w:lastRenderedPageBreak/>
        <w:t>Iowa State University does not discriminate on the basis of race, color, age, ethnicity, religion, national origin, pregnancy, sexual orientation, gender identity, genetic information, sex, marital status, disability, or status as a U.S. Veteran. Inquiries regarding non-discrimination policies may be directed to Office of Equal Opportunity, 3410 Beardshear Hall, 515 Morrill Road, Ames, Iowa 50011, Tel. 515-294-7612,  Hotline 515-294-1222, email </w:t>
      </w:r>
      <w:hyperlink r:id="rId20" w:history="1">
        <w:r w:rsidRPr="00C14B0F">
          <w:rPr>
            <w:rStyle w:val="Hyperlink"/>
            <w:rFonts w:ascii="Garamond" w:hAnsi="Garamond"/>
          </w:rPr>
          <w:t>eooffice@iastate.edu</w:t>
        </w:r>
      </w:hyperlink>
    </w:p>
    <w:p w14:paraId="373294AC" w14:textId="77777777" w:rsidR="00EB497A" w:rsidRPr="00C14B0F" w:rsidRDefault="00EB497A" w:rsidP="00EB497A">
      <w:pPr>
        <w:rPr>
          <w:rFonts w:ascii="Garamond" w:hAnsi="Garamond"/>
          <w:b/>
          <w:bCs/>
        </w:rPr>
      </w:pPr>
      <w:r w:rsidRPr="00C14B0F">
        <w:rPr>
          <w:rFonts w:ascii="Garamond" w:hAnsi="Garamond"/>
          <w:b/>
          <w:bCs/>
        </w:rPr>
        <w:t>Religious Accommodation</w:t>
      </w:r>
    </w:p>
    <w:p w14:paraId="2A7E69DF" w14:textId="77777777" w:rsidR="00EB497A" w:rsidRPr="00C14B0F" w:rsidRDefault="00EB497A" w:rsidP="00EB497A">
      <w:pPr>
        <w:rPr>
          <w:rFonts w:ascii="Garamond" w:hAnsi="Garamond"/>
        </w:rPr>
      </w:pPr>
      <w:r w:rsidRPr="00C14B0F">
        <w:rPr>
          <w:rFonts w:ascii="Garamond" w:hAnsi="Garamond"/>
        </w:rPr>
        <w:t>Iowa State University welcomes diversity of religious beliefs and practices, recognizing the contributions differing experiences and viewpoints can bring to the community. There may be times when an academic requirement conflicts with religious observances and practices. If that happens, students may request the reasonable accommodation for religious practices. In all cases, you must put your request in writing. The instructor will review the situation in an effort to provide a reasonable accommodation when possible to do so without fundamentally altering a course. For students, you should first discuss the conflict and your requested accommodation with your professor at the earliest possible time. You or your instructor may also seek assistance from the </w:t>
      </w:r>
      <w:hyperlink r:id="rId21" w:tgtFrame="_blank" w:history="1">
        <w:r w:rsidRPr="00C14B0F">
          <w:rPr>
            <w:rStyle w:val="Hyperlink"/>
            <w:rFonts w:ascii="Garamond" w:hAnsi="Garamond"/>
          </w:rPr>
          <w:t>Dean of Students OfficeLinks to an external site.</w:t>
        </w:r>
      </w:hyperlink>
      <w:r w:rsidRPr="00C14B0F">
        <w:rPr>
          <w:rFonts w:ascii="Garamond" w:hAnsi="Garamond"/>
        </w:rPr>
        <w:t> at 515-294-1020 or the </w:t>
      </w:r>
      <w:hyperlink r:id="rId22" w:tgtFrame="_blank" w:tooltip="Office of Equal Opportunity" w:history="1">
        <w:r w:rsidRPr="00C14B0F">
          <w:rPr>
            <w:rStyle w:val="Hyperlink"/>
            <w:rFonts w:ascii="Garamond" w:hAnsi="Garamond"/>
          </w:rPr>
          <w:t>Office of Equal OpportunityLinks to an external site.</w:t>
        </w:r>
      </w:hyperlink>
      <w:r w:rsidRPr="00C14B0F">
        <w:rPr>
          <w:rFonts w:ascii="Garamond" w:hAnsi="Garamond"/>
        </w:rPr>
        <w:t> at 515-294-7612.</w:t>
      </w:r>
    </w:p>
    <w:p w14:paraId="4EB04C41" w14:textId="77777777" w:rsidR="00EB497A" w:rsidRPr="00C14B0F" w:rsidRDefault="00EB497A" w:rsidP="00EB497A">
      <w:pPr>
        <w:rPr>
          <w:rFonts w:ascii="Garamond" w:hAnsi="Garamond"/>
          <w:b/>
          <w:bCs/>
        </w:rPr>
      </w:pPr>
      <w:r w:rsidRPr="00C14B0F">
        <w:rPr>
          <w:rFonts w:ascii="Garamond" w:hAnsi="Garamond"/>
          <w:b/>
          <w:bCs/>
        </w:rPr>
        <w:t>Set Yourself Up For Success!</w:t>
      </w:r>
    </w:p>
    <w:p w14:paraId="5C6A34F3" w14:textId="77777777" w:rsidR="00EB497A" w:rsidRPr="00C14B0F" w:rsidRDefault="00EB497A" w:rsidP="00EB497A">
      <w:pPr>
        <w:numPr>
          <w:ilvl w:val="0"/>
          <w:numId w:val="18"/>
        </w:numPr>
        <w:rPr>
          <w:rFonts w:ascii="Garamond" w:hAnsi="Garamond"/>
        </w:rPr>
      </w:pPr>
      <w:r w:rsidRPr="00C14B0F">
        <w:rPr>
          <w:rFonts w:ascii="Garamond" w:hAnsi="Garamond"/>
        </w:rPr>
        <w:t>Review </w:t>
      </w:r>
      <w:hyperlink r:id="rId23" w:tgtFrame="_blank" w:history="1">
        <w:r w:rsidRPr="00C14B0F">
          <w:rPr>
            <w:rStyle w:val="Hyperlink"/>
            <w:rFonts w:ascii="Garamond" w:hAnsi="Garamond"/>
          </w:rPr>
          <w:t>the Student Support </w:t>
        </w:r>
      </w:hyperlink>
      <w:r w:rsidRPr="00C14B0F">
        <w:rPr>
          <w:rFonts w:ascii="Garamond" w:hAnsi="Garamond"/>
        </w:rPr>
        <w:t>resources featuring advice on effective study habits, ways to seek academic support and stay motivated and engaged throughout your coursework.</w:t>
      </w:r>
    </w:p>
    <w:p w14:paraId="717E3839" w14:textId="77777777" w:rsidR="00EB497A" w:rsidRPr="00C14B0F" w:rsidRDefault="00EB497A" w:rsidP="00EB497A">
      <w:pPr>
        <w:numPr>
          <w:ilvl w:val="0"/>
          <w:numId w:val="18"/>
        </w:numPr>
        <w:rPr>
          <w:rFonts w:ascii="Garamond" w:hAnsi="Garamond"/>
        </w:rPr>
      </w:pPr>
      <w:r w:rsidRPr="00C14B0F">
        <w:rPr>
          <w:rFonts w:ascii="Garamond" w:hAnsi="Garamond"/>
        </w:rPr>
        <w:t>Receive technical assistance and academic guidance available via </w:t>
      </w:r>
      <w:hyperlink r:id="rId24" w:tgtFrame="_blank" w:history="1">
        <w:r w:rsidRPr="00C14B0F">
          <w:rPr>
            <w:rStyle w:val="Hyperlink"/>
            <w:rFonts w:ascii="Garamond" w:hAnsi="Garamond"/>
          </w:rPr>
          <w:t>Online Learner Support </w:t>
        </w:r>
      </w:hyperlink>
      <w:r w:rsidRPr="00C14B0F">
        <w:rPr>
          <w:rFonts w:ascii="Garamond" w:hAnsi="Garamond"/>
        </w:rPr>
        <w:t>resources.</w:t>
      </w:r>
    </w:p>
    <w:p w14:paraId="123FDCC5" w14:textId="77777777" w:rsidR="00EB497A" w:rsidRPr="00C14B0F" w:rsidRDefault="00EB497A" w:rsidP="00EB497A">
      <w:pPr>
        <w:rPr>
          <w:rFonts w:ascii="Garamond" w:hAnsi="Garamond"/>
          <w:u w:val="single"/>
        </w:rPr>
      </w:pPr>
      <w:r w:rsidRPr="00C14B0F">
        <w:rPr>
          <w:rFonts w:ascii="Garamond" w:hAnsi="Garamond"/>
          <w:u w:val="single"/>
        </w:rPr>
        <w:t>And remember: I am here to help!</w:t>
      </w:r>
    </w:p>
    <w:p w14:paraId="494A8F74" w14:textId="77777777" w:rsidR="00AC11E5" w:rsidRPr="00C14B0F" w:rsidRDefault="00AC11E5">
      <w:pPr>
        <w:rPr>
          <w:rFonts w:ascii="Garamond" w:hAnsi="Garamond"/>
        </w:rPr>
      </w:pPr>
    </w:p>
    <w:sectPr w:rsidR="00AC11E5" w:rsidRPr="00C14B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ontserrat">
    <w:panose1 w:val="00000500000000000000"/>
    <w:charset w:val="00"/>
    <w:family w:val="auto"/>
    <w:pitch w:val="variable"/>
    <w:sig w:usb0="2000020F" w:usb1="00000003" w:usb2="00000000" w:usb3="00000000" w:csb0="00000197" w:csb1="00000000"/>
  </w:font>
  <w:font w:name="Aptos Display">
    <w:charset w:val="00"/>
    <w:family w:val="swiss"/>
    <w:pitch w:val="variable"/>
    <w:sig w:usb0="20000287" w:usb1="00000003"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4FDF"/>
    <w:multiLevelType w:val="multilevel"/>
    <w:tmpl w:val="E3EEA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87998"/>
    <w:multiLevelType w:val="multilevel"/>
    <w:tmpl w:val="FA809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1A60B4"/>
    <w:multiLevelType w:val="multilevel"/>
    <w:tmpl w:val="253CF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DE7543"/>
    <w:multiLevelType w:val="multilevel"/>
    <w:tmpl w:val="B83A0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21C6"/>
    <w:multiLevelType w:val="multilevel"/>
    <w:tmpl w:val="A3600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1669C6"/>
    <w:multiLevelType w:val="multilevel"/>
    <w:tmpl w:val="4DECA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42039F"/>
    <w:multiLevelType w:val="multilevel"/>
    <w:tmpl w:val="14F8D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690113"/>
    <w:multiLevelType w:val="multilevel"/>
    <w:tmpl w:val="C1EAD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362FA3"/>
    <w:multiLevelType w:val="multilevel"/>
    <w:tmpl w:val="5E9E3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493FA7"/>
    <w:multiLevelType w:val="multilevel"/>
    <w:tmpl w:val="40460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5811804"/>
    <w:multiLevelType w:val="multilevel"/>
    <w:tmpl w:val="25FED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5266561"/>
    <w:multiLevelType w:val="multilevel"/>
    <w:tmpl w:val="04129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F30B27"/>
    <w:multiLevelType w:val="multilevel"/>
    <w:tmpl w:val="19983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B21588"/>
    <w:multiLevelType w:val="multilevel"/>
    <w:tmpl w:val="8E829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C654A08"/>
    <w:multiLevelType w:val="multilevel"/>
    <w:tmpl w:val="D0480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FB14B26"/>
    <w:multiLevelType w:val="multilevel"/>
    <w:tmpl w:val="4ADC6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04F7164"/>
    <w:multiLevelType w:val="multilevel"/>
    <w:tmpl w:val="AC469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63414B7"/>
    <w:multiLevelType w:val="hybridMultilevel"/>
    <w:tmpl w:val="CE16D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F1E75DC"/>
    <w:multiLevelType w:val="multilevel"/>
    <w:tmpl w:val="97148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4335062">
    <w:abstractNumId w:val="10"/>
  </w:num>
  <w:num w:numId="2" w16cid:durableId="1158380837">
    <w:abstractNumId w:val="0"/>
  </w:num>
  <w:num w:numId="3" w16cid:durableId="800617537">
    <w:abstractNumId w:val="11"/>
  </w:num>
  <w:num w:numId="4" w16cid:durableId="1662352179">
    <w:abstractNumId w:val="7"/>
  </w:num>
  <w:num w:numId="5" w16cid:durableId="1921713773">
    <w:abstractNumId w:val="8"/>
  </w:num>
  <w:num w:numId="6" w16cid:durableId="1427192578">
    <w:abstractNumId w:val="9"/>
  </w:num>
  <w:num w:numId="7" w16cid:durableId="394476751">
    <w:abstractNumId w:val="18"/>
  </w:num>
  <w:num w:numId="8" w16cid:durableId="368729439">
    <w:abstractNumId w:val="3"/>
  </w:num>
  <w:num w:numId="9" w16cid:durableId="22635148">
    <w:abstractNumId w:val="14"/>
  </w:num>
  <w:num w:numId="10" w16cid:durableId="167407146">
    <w:abstractNumId w:val="13"/>
  </w:num>
  <w:num w:numId="11" w16cid:durableId="1209874651">
    <w:abstractNumId w:val="2"/>
  </w:num>
  <w:num w:numId="12" w16cid:durableId="181627860">
    <w:abstractNumId w:val="15"/>
  </w:num>
  <w:num w:numId="13" w16cid:durableId="1206791171">
    <w:abstractNumId w:val="1"/>
  </w:num>
  <w:num w:numId="14" w16cid:durableId="1705521820">
    <w:abstractNumId w:val="6"/>
  </w:num>
  <w:num w:numId="15" w16cid:durableId="1453523047">
    <w:abstractNumId w:val="12"/>
  </w:num>
  <w:num w:numId="16" w16cid:durableId="867180069">
    <w:abstractNumId w:val="5"/>
  </w:num>
  <w:num w:numId="17" w16cid:durableId="239563682">
    <w:abstractNumId w:val="4"/>
  </w:num>
  <w:num w:numId="18" w16cid:durableId="845168390">
    <w:abstractNumId w:val="16"/>
  </w:num>
  <w:num w:numId="19" w16cid:durableId="139227269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9FE"/>
    <w:rsid w:val="000021B7"/>
    <w:rsid w:val="00064512"/>
    <w:rsid w:val="000716B8"/>
    <w:rsid w:val="000770C1"/>
    <w:rsid w:val="000B2193"/>
    <w:rsid w:val="000C7445"/>
    <w:rsid w:val="000D33A3"/>
    <w:rsid w:val="000D7B01"/>
    <w:rsid w:val="000E703E"/>
    <w:rsid w:val="001075CA"/>
    <w:rsid w:val="001365FA"/>
    <w:rsid w:val="00153904"/>
    <w:rsid w:val="00184859"/>
    <w:rsid w:val="00187CC9"/>
    <w:rsid w:val="001A2497"/>
    <w:rsid w:val="001C062C"/>
    <w:rsid w:val="001D23D6"/>
    <w:rsid w:val="001F2AF4"/>
    <w:rsid w:val="00201DF7"/>
    <w:rsid w:val="00224745"/>
    <w:rsid w:val="00244C5D"/>
    <w:rsid w:val="00246396"/>
    <w:rsid w:val="002778BC"/>
    <w:rsid w:val="002B0E4E"/>
    <w:rsid w:val="002B6F72"/>
    <w:rsid w:val="002C6AE4"/>
    <w:rsid w:val="00314197"/>
    <w:rsid w:val="00324DE6"/>
    <w:rsid w:val="00331BF4"/>
    <w:rsid w:val="00354EA1"/>
    <w:rsid w:val="003900FA"/>
    <w:rsid w:val="003C6587"/>
    <w:rsid w:val="003C7445"/>
    <w:rsid w:val="003F38F7"/>
    <w:rsid w:val="00453F28"/>
    <w:rsid w:val="00490F94"/>
    <w:rsid w:val="004A29F7"/>
    <w:rsid w:val="004A2A3B"/>
    <w:rsid w:val="004D5E9C"/>
    <w:rsid w:val="004E3B06"/>
    <w:rsid w:val="004F4806"/>
    <w:rsid w:val="00514BE1"/>
    <w:rsid w:val="00521A76"/>
    <w:rsid w:val="00566F08"/>
    <w:rsid w:val="005A7E87"/>
    <w:rsid w:val="005F6E4B"/>
    <w:rsid w:val="006D39FE"/>
    <w:rsid w:val="006D564F"/>
    <w:rsid w:val="0071758C"/>
    <w:rsid w:val="007210AB"/>
    <w:rsid w:val="007255A9"/>
    <w:rsid w:val="007276D8"/>
    <w:rsid w:val="00785AFC"/>
    <w:rsid w:val="007C2250"/>
    <w:rsid w:val="007D4348"/>
    <w:rsid w:val="00832D26"/>
    <w:rsid w:val="00833934"/>
    <w:rsid w:val="00841019"/>
    <w:rsid w:val="00852F45"/>
    <w:rsid w:val="0089263C"/>
    <w:rsid w:val="008A11AD"/>
    <w:rsid w:val="008A6530"/>
    <w:rsid w:val="008B0A16"/>
    <w:rsid w:val="008C0FFC"/>
    <w:rsid w:val="008E6095"/>
    <w:rsid w:val="008E6CAB"/>
    <w:rsid w:val="008E7288"/>
    <w:rsid w:val="008F0950"/>
    <w:rsid w:val="009330BC"/>
    <w:rsid w:val="009633F3"/>
    <w:rsid w:val="0097388D"/>
    <w:rsid w:val="00980ED7"/>
    <w:rsid w:val="009835C3"/>
    <w:rsid w:val="009B3CD0"/>
    <w:rsid w:val="009C0ABF"/>
    <w:rsid w:val="00A40C76"/>
    <w:rsid w:val="00A47F17"/>
    <w:rsid w:val="00A721EF"/>
    <w:rsid w:val="00AA644B"/>
    <w:rsid w:val="00AA77B9"/>
    <w:rsid w:val="00AC11E5"/>
    <w:rsid w:val="00AC3CF8"/>
    <w:rsid w:val="00B371B0"/>
    <w:rsid w:val="00B71125"/>
    <w:rsid w:val="00BC5699"/>
    <w:rsid w:val="00BD0C46"/>
    <w:rsid w:val="00BE0DD6"/>
    <w:rsid w:val="00BF7689"/>
    <w:rsid w:val="00C02FDA"/>
    <w:rsid w:val="00C10571"/>
    <w:rsid w:val="00C11F2F"/>
    <w:rsid w:val="00C14777"/>
    <w:rsid w:val="00C14B0F"/>
    <w:rsid w:val="00C463FB"/>
    <w:rsid w:val="00CA5F9B"/>
    <w:rsid w:val="00CF4F38"/>
    <w:rsid w:val="00CF5547"/>
    <w:rsid w:val="00CF629C"/>
    <w:rsid w:val="00D2467A"/>
    <w:rsid w:val="00D24F58"/>
    <w:rsid w:val="00D453BF"/>
    <w:rsid w:val="00D951B4"/>
    <w:rsid w:val="00E276EC"/>
    <w:rsid w:val="00E656C8"/>
    <w:rsid w:val="00E81E05"/>
    <w:rsid w:val="00EA7C57"/>
    <w:rsid w:val="00EB497A"/>
    <w:rsid w:val="00EC6BDC"/>
    <w:rsid w:val="00EC6D30"/>
    <w:rsid w:val="00EE365E"/>
    <w:rsid w:val="00F06F61"/>
    <w:rsid w:val="00F37C6D"/>
    <w:rsid w:val="00FA1766"/>
    <w:rsid w:val="00FA6F54"/>
    <w:rsid w:val="00FC4EB1"/>
    <w:rsid w:val="00FF49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737E1"/>
  <w15:chartTrackingRefBased/>
  <w15:docId w15:val="{19992624-5481-4797-9264-9E13F8188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F17"/>
    <w:rPr>
      <w:rFonts w:ascii="Montserrat" w:hAnsi="Montserrat"/>
      <w:sz w:val="24"/>
    </w:rPr>
  </w:style>
  <w:style w:type="paragraph" w:styleId="Heading1">
    <w:name w:val="heading 1"/>
    <w:basedOn w:val="Normal"/>
    <w:next w:val="Normal"/>
    <w:link w:val="Heading1Char"/>
    <w:uiPriority w:val="9"/>
    <w:qFormat/>
    <w:rsid w:val="006D39F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39F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39F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39F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6D39FE"/>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6D39FE"/>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6D39FE"/>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6D39FE"/>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6D39FE"/>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9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39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39F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39FE"/>
    <w:rPr>
      <w:rFonts w:eastAsiaTheme="majorEastAsia" w:cstheme="majorBidi"/>
      <w:i/>
      <w:iCs/>
      <w:color w:val="0F4761" w:themeColor="accent1" w:themeShade="BF"/>
      <w:sz w:val="24"/>
    </w:rPr>
  </w:style>
  <w:style w:type="character" w:customStyle="1" w:styleId="Heading5Char">
    <w:name w:val="Heading 5 Char"/>
    <w:basedOn w:val="DefaultParagraphFont"/>
    <w:link w:val="Heading5"/>
    <w:uiPriority w:val="9"/>
    <w:semiHidden/>
    <w:rsid w:val="006D39FE"/>
    <w:rPr>
      <w:rFonts w:eastAsiaTheme="majorEastAsia" w:cstheme="majorBidi"/>
      <w:color w:val="0F4761" w:themeColor="accent1" w:themeShade="BF"/>
      <w:sz w:val="24"/>
    </w:rPr>
  </w:style>
  <w:style w:type="character" w:customStyle="1" w:styleId="Heading6Char">
    <w:name w:val="Heading 6 Char"/>
    <w:basedOn w:val="DefaultParagraphFont"/>
    <w:link w:val="Heading6"/>
    <w:uiPriority w:val="9"/>
    <w:semiHidden/>
    <w:rsid w:val="006D39FE"/>
    <w:rPr>
      <w:rFonts w:eastAsiaTheme="majorEastAsia" w:cstheme="majorBidi"/>
      <w:i/>
      <w:iCs/>
      <w:color w:val="595959" w:themeColor="text1" w:themeTint="A6"/>
      <w:sz w:val="24"/>
    </w:rPr>
  </w:style>
  <w:style w:type="character" w:customStyle="1" w:styleId="Heading7Char">
    <w:name w:val="Heading 7 Char"/>
    <w:basedOn w:val="DefaultParagraphFont"/>
    <w:link w:val="Heading7"/>
    <w:uiPriority w:val="9"/>
    <w:semiHidden/>
    <w:rsid w:val="006D39FE"/>
    <w:rPr>
      <w:rFonts w:eastAsiaTheme="majorEastAsia" w:cstheme="majorBidi"/>
      <w:color w:val="595959" w:themeColor="text1" w:themeTint="A6"/>
      <w:sz w:val="24"/>
    </w:rPr>
  </w:style>
  <w:style w:type="character" w:customStyle="1" w:styleId="Heading8Char">
    <w:name w:val="Heading 8 Char"/>
    <w:basedOn w:val="DefaultParagraphFont"/>
    <w:link w:val="Heading8"/>
    <w:uiPriority w:val="9"/>
    <w:semiHidden/>
    <w:rsid w:val="006D39FE"/>
    <w:rPr>
      <w:rFonts w:eastAsiaTheme="majorEastAsia" w:cstheme="majorBidi"/>
      <w:i/>
      <w:iCs/>
      <w:color w:val="272727" w:themeColor="text1" w:themeTint="D8"/>
      <w:sz w:val="24"/>
    </w:rPr>
  </w:style>
  <w:style w:type="character" w:customStyle="1" w:styleId="Heading9Char">
    <w:name w:val="Heading 9 Char"/>
    <w:basedOn w:val="DefaultParagraphFont"/>
    <w:link w:val="Heading9"/>
    <w:uiPriority w:val="9"/>
    <w:semiHidden/>
    <w:rsid w:val="006D39FE"/>
    <w:rPr>
      <w:rFonts w:eastAsiaTheme="majorEastAsia" w:cstheme="majorBidi"/>
      <w:color w:val="272727" w:themeColor="text1" w:themeTint="D8"/>
      <w:sz w:val="24"/>
    </w:rPr>
  </w:style>
  <w:style w:type="paragraph" w:styleId="Title">
    <w:name w:val="Title"/>
    <w:basedOn w:val="Normal"/>
    <w:next w:val="Normal"/>
    <w:link w:val="TitleChar"/>
    <w:uiPriority w:val="10"/>
    <w:qFormat/>
    <w:rsid w:val="006D39F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39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39F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39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39FE"/>
    <w:pPr>
      <w:spacing w:before="160"/>
      <w:jc w:val="center"/>
    </w:pPr>
    <w:rPr>
      <w:i/>
      <w:iCs/>
      <w:color w:val="404040" w:themeColor="text1" w:themeTint="BF"/>
    </w:rPr>
  </w:style>
  <w:style w:type="character" w:customStyle="1" w:styleId="QuoteChar">
    <w:name w:val="Quote Char"/>
    <w:basedOn w:val="DefaultParagraphFont"/>
    <w:link w:val="Quote"/>
    <w:uiPriority w:val="29"/>
    <w:rsid w:val="006D39FE"/>
    <w:rPr>
      <w:rFonts w:ascii="Montserrat" w:hAnsi="Montserrat"/>
      <w:i/>
      <w:iCs/>
      <w:color w:val="404040" w:themeColor="text1" w:themeTint="BF"/>
      <w:sz w:val="24"/>
    </w:rPr>
  </w:style>
  <w:style w:type="paragraph" w:styleId="ListParagraph">
    <w:name w:val="List Paragraph"/>
    <w:basedOn w:val="Normal"/>
    <w:uiPriority w:val="34"/>
    <w:qFormat/>
    <w:rsid w:val="006D39FE"/>
    <w:pPr>
      <w:ind w:left="720"/>
      <w:contextualSpacing/>
    </w:pPr>
  </w:style>
  <w:style w:type="character" w:styleId="IntenseEmphasis">
    <w:name w:val="Intense Emphasis"/>
    <w:basedOn w:val="DefaultParagraphFont"/>
    <w:uiPriority w:val="21"/>
    <w:qFormat/>
    <w:rsid w:val="006D39FE"/>
    <w:rPr>
      <w:i/>
      <w:iCs/>
      <w:color w:val="0F4761" w:themeColor="accent1" w:themeShade="BF"/>
    </w:rPr>
  </w:style>
  <w:style w:type="paragraph" w:styleId="IntenseQuote">
    <w:name w:val="Intense Quote"/>
    <w:basedOn w:val="Normal"/>
    <w:next w:val="Normal"/>
    <w:link w:val="IntenseQuoteChar"/>
    <w:uiPriority w:val="30"/>
    <w:qFormat/>
    <w:rsid w:val="006D39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39FE"/>
    <w:rPr>
      <w:rFonts w:ascii="Montserrat" w:hAnsi="Montserrat"/>
      <w:i/>
      <w:iCs/>
      <w:color w:val="0F4761" w:themeColor="accent1" w:themeShade="BF"/>
      <w:sz w:val="24"/>
    </w:rPr>
  </w:style>
  <w:style w:type="character" w:styleId="IntenseReference">
    <w:name w:val="Intense Reference"/>
    <w:basedOn w:val="DefaultParagraphFont"/>
    <w:uiPriority w:val="32"/>
    <w:qFormat/>
    <w:rsid w:val="006D39FE"/>
    <w:rPr>
      <w:b/>
      <w:bCs/>
      <w:smallCaps/>
      <w:color w:val="0F4761" w:themeColor="accent1" w:themeShade="BF"/>
      <w:spacing w:val="5"/>
    </w:rPr>
  </w:style>
  <w:style w:type="character" w:styleId="Hyperlink">
    <w:name w:val="Hyperlink"/>
    <w:basedOn w:val="DefaultParagraphFont"/>
    <w:uiPriority w:val="99"/>
    <w:unhideWhenUsed/>
    <w:rsid w:val="00EB497A"/>
    <w:rPr>
      <w:color w:val="467886" w:themeColor="hyperlink"/>
      <w:u w:val="single"/>
    </w:rPr>
  </w:style>
  <w:style w:type="character" w:styleId="UnresolvedMention">
    <w:name w:val="Unresolved Mention"/>
    <w:basedOn w:val="DefaultParagraphFont"/>
    <w:uiPriority w:val="99"/>
    <w:semiHidden/>
    <w:unhideWhenUsed/>
    <w:rsid w:val="00EB4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4651152">
      <w:bodyDiv w:val="1"/>
      <w:marLeft w:val="0"/>
      <w:marRight w:val="0"/>
      <w:marTop w:val="0"/>
      <w:marBottom w:val="0"/>
      <w:divBdr>
        <w:top w:val="none" w:sz="0" w:space="0" w:color="auto"/>
        <w:left w:val="none" w:sz="0" w:space="0" w:color="auto"/>
        <w:bottom w:val="none" w:sz="0" w:space="0" w:color="auto"/>
        <w:right w:val="none" w:sz="0" w:space="0" w:color="auto"/>
      </w:divBdr>
      <w:divsChild>
        <w:div w:id="16349452">
          <w:marLeft w:val="0"/>
          <w:marRight w:val="0"/>
          <w:marTop w:val="0"/>
          <w:marBottom w:val="0"/>
          <w:divBdr>
            <w:top w:val="none" w:sz="0" w:space="0" w:color="auto"/>
            <w:left w:val="none" w:sz="0" w:space="0" w:color="auto"/>
            <w:bottom w:val="none" w:sz="0" w:space="0" w:color="auto"/>
            <w:right w:val="none" w:sz="0" w:space="0" w:color="auto"/>
          </w:divBdr>
          <w:divsChild>
            <w:div w:id="1115754854">
              <w:marLeft w:val="0"/>
              <w:marRight w:val="0"/>
              <w:marTop w:val="0"/>
              <w:marBottom w:val="0"/>
              <w:divBdr>
                <w:top w:val="none" w:sz="0" w:space="0" w:color="auto"/>
                <w:left w:val="none" w:sz="0" w:space="0" w:color="auto"/>
                <w:bottom w:val="none" w:sz="0" w:space="0" w:color="auto"/>
                <w:right w:val="none" w:sz="0" w:space="0" w:color="auto"/>
              </w:divBdr>
              <w:divsChild>
                <w:div w:id="1987974270">
                  <w:marLeft w:val="0"/>
                  <w:marRight w:val="0"/>
                  <w:marTop w:val="0"/>
                  <w:marBottom w:val="360"/>
                  <w:divBdr>
                    <w:top w:val="none" w:sz="0" w:space="0" w:color="auto"/>
                    <w:left w:val="none" w:sz="0" w:space="0" w:color="auto"/>
                    <w:bottom w:val="none" w:sz="0" w:space="0" w:color="auto"/>
                    <w:right w:val="none" w:sz="0" w:space="0" w:color="auto"/>
                  </w:divBdr>
                  <w:divsChild>
                    <w:div w:id="2100636364">
                      <w:marLeft w:val="0"/>
                      <w:marRight w:val="0"/>
                      <w:marTop w:val="0"/>
                      <w:marBottom w:val="0"/>
                      <w:divBdr>
                        <w:top w:val="none" w:sz="0" w:space="0" w:color="auto"/>
                        <w:left w:val="none" w:sz="0" w:space="0" w:color="auto"/>
                        <w:bottom w:val="none" w:sz="0" w:space="0" w:color="auto"/>
                        <w:right w:val="none" w:sz="0" w:space="0" w:color="auto"/>
                      </w:divBdr>
                    </w:div>
                  </w:divsChild>
                </w:div>
                <w:div w:id="808936046">
                  <w:marLeft w:val="0"/>
                  <w:marRight w:val="0"/>
                  <w:marTop w:val="0"/>
                  <w:marBottom w:val="150"/>
                  <w:divBdr>
                    <w:top w:val="none" w:sz="0" w:space="0" w:color="auto"/>
                    <w:left w:val="none" w:sz="0" w:space="0" w:color="auto"/>
                    <w:bottom w:val="none" w:sz="0" w:space="0" w:color="auto"/>
                    <w:right w:val="none" w:sz="0" w:space="0" w:color="auto"/>
                  </w:divBdr>
                  <w:divsChild>
                    <w:div w:id="30632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114939">
      <w:bodyDiv w:val="1"/>
      <w:marLeft w:val="0"/>
      <w:marRight w:val="0"/>
      <w:marTop w:val="0"/>
      <w:marBottom w:val="0"/>
      <w:divBdr>
        <w:top w:val="none" w:sz="0" w:space="0" w:color="auto"/>
        <w:left w:val="none" w:sz="0" w:space="0" w:color="auto"/>
        <w:bottom w:val="none" w:sz="0" w:space="0" w:color="auto"/>
        <w:right w:val="none" w:sz="0" w:space="0" w:color="auto"/>
      </w:divBdr>
      <w:divsChild>
        <w:div w:id="1198197062">
          <w:marLeft w:val="0"/>
          <w:marRight w:val="0"/>
          <w:marTop w:val="0"/>
          <w:marBottom w:val="0"/>
          <w:divBdr>
            <w:top w:val="none" w:sz="0" w:space="0" w:color="auto"/>
            <w:left w:val="none" w:sz="0" w:space="0" w:color="auto"/>
            <w:bottom w:val="none" w:sz="0" w:space="0" w:color="auto"/>
            <w:right w:val="none" w:sz="0" w:space="0" w:color="auto"/>
          </w:divBdr>
          <w:divsChild>
            <w:div w:id="614874612">
              <w:marLeft w:val="0"/>
              <w:marRight w:val="0"/>
              <w:marTop w:val="0"/>
              <w:marBottom w:val="0"/>
              <w:divBdr>
                <w:top w:val="none" w:sz="0" w:space="0" w:color="auto"/>
                <w:left w:val="none" w:sz="0" w:space="0" w:color="auto"/>
                <w:bottom w:val="none" w:sz="0" w:space="0" w:color="auto"/>
                <w:right w:val="none" w:sz="0" w:space="0" w:color="auto"/>
              </w:divBdr>
              <w:divsChild>
                <w:div w:id="1117139490">
                  <w:marLeft w:val="0"/>
                  <w:marRight w:val="0"/>
                  <w:marTop w:val="0"/>
                  <w:marBottom w:val="360"/>
                  <w:divBdr>
                    <w:top w:val="none" w:sz="0" w:space="0" w:color="auto"/>
                    <w:left w:val="none" w:sz="0" w:space="0" w:color="auto"/>
                    <w:bottom w:val="none" w:sz="0" w:space="0" w:color="auto"/>
                    <w:right w:val="none" w:sz="0" w:space="0" w:color="auto"/>
                  </w:divBdr>
                  <w:divsChild>
                    <w:div w:id="2132742907">
                      <w:marLeft w:val="0"/>
                      <w:marRight w:val="0"/>
                      <w:marTop w:val="0"/>
                      <w:marBottom w:val="0"/>
                      <w:divBdr>
                        <w:top w:val="none" w:sz="0" w:space="0" w:color="auto"/>
                        <w:left w:val="none" w:sz="0" w:space="0" w:color="auto"/>
                        <w:bottom w:val="none" w:sz="0" w:space="0" w:color="auto"/>
                        <w:right w:val="none" w:sz="0" w:space="0" w:color="auto"/>
                      </w:divBdr>
                    </w:div>
                  </w:divsChild>
                </w:div>
                <w:div w:id="756172876">
                  <w:marLeft w:val="0"/>
                  <w:marRight w:val="0"/>
                  <w:marTop w:val="0"/>
                  <w:marBottom w:val="150"/>
                  <w:divBdr>
                    <w:top w:val="none" w:sz="0" w:space="0" w:color="auto"/>
                    <w:left w:val="none" w:sz="0" w:space="0" w:color="auto"/>
                    <w:bottom w:val="none" w:sz="0" w:space="0" w:color="auto"/>
                    <w:right w:val="none" w:sz="0" w:space="0" w:color="auto"/>
                  </w:divBdr>
                  <w:divsChild>
                    <w:div w:id="709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lendly.com/jtwheat/office-hours-w-prof-wheatley" TargetMode="External"/><Relationship Id="rId13" Type="http://schemas.openxmlformats.org/officeDocument/2006/relationships/hyperlink" Target="http://catalog.iastate.edu/academic_conduct/" TargetMode="External"/><Relationship Id="rId18" Type="http://schemas.openxmlformats.org/officeDocument/2006/relationships/hyperlink" Target="http://www.celt.iastate.edu/wp-content/uploads/2015/09/netiquetteatISU.pd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dso.iastate.edu/sa/" TargetMode="External"/><Relationship Id="rId7" Type="http://schemas.openxmlformats.org/officeDocument/2006/relationships/hyperlink" Target="mailto:jtwheat@iastate.edu" TargetMode="External"/><Relationship Id="rId12" Type="http://schemas.openxmlformats.org/officeDocument/2006/relationships/hyperlink" Target="mailto:publichealthteam@iastate.edu" TargetMode="External"/><Relationship Id="rId17" Type="http://schemas.openxmlformats.org/officeDocument/2006/relationships/hyperlink" Target="mailto:accessibility@iastate.ed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as.dso.iastate.edu/" TargetMode="External"/><Relationship Id="rId20" Type="http://schemas.openxmlformats.org/officeDocument/2006/relationships/hyperlink" Target="mailto:eooffice@mail.iastate.edu"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cyclonehealth.iastate.edu/wellbeing-resources" TargetMode="External"/><Relationship Id="rId24" Type="http://schemas.openxmlformats.org/officeDocument/2006/relationships/hyperlink" Target="https://www.celt.iastate.edu/online-learner-support/" TargetMode="External"/><Relationship Id="rId5" Type="http://schemas.openxmlformats.org/officeDocument/2006/relationships/webSettings" Target="webSettings.xml"/><Relationship Id="rId15" Type="http://schemas.openxmlformats.org/officeDocument/2006/relationships/hyperlink" Target="https://www.policy.iastate.edu/ITacceptableuse" TargetMode="External"/><Relationship Id="rId23" Type="http://schemas.openxmlformats.org/officeDocument/2006/relationships/hyperlink" Target="https://www.celt.iastate.edu/student-success/" TargetMode="External"/><Relationship Id="rId10" Type="http://schemas.openxmlformats.org/officeDocument/2006/relationships/hyperlink" Target="https://www.iowaregents.edu/plans-and-policies/board-policy-manual/39-academic-freedom" TargetMode="External"/><Relationship Id="rId19" Type="http://schemas.openxmlformats.org/officeDocument/2006/relationships/hyperlink" Target="https://www.diversity.iastate.edu/connect/principles" TargetMode="External"/><Relationship Id="rId4" Type="http://schemas.openxmlformats.org/officeDocument/2006/relationships/settings" Target="settings.xml"/><Relationship Id="rId9" Type="http://schemas.openxmlformats.org/officeDocument/2006/relationships/hyperlink" Target="https://www.studentconduct.dso.iastate.edu/know-the-code-resources/resources-for-students/harassment-and-free-speech/free-speech" TargetMode="External"/><Relationship Id="rId14" Type="http://schemas.openxmlformats.org/officeDocument/2006/relationships/hyperlink" Target="https://www.studentconduct.dso.iastate.edu/academic-misconduct/armstu" TargetMode="External"/><Relationship Id="rId22" Type="http://schemas.openxmlformats.org/officeDocument/2006/relationships/hyperlink" Target="http://www.eoc.ia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160388-456C-4A64-B4DF-8C48DEA8F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8</Pages>
  <Words>2830</Words>
  <Characters>16132</Characters>
  <Application>Microsoft Office Word</Application>
  <DocSecurity>0</DocSecurity>
  <Lines>134</Lines>
  <Paragraphs>37</Paragraphs>
  <ScaleCrop>false</ScaleCrop>
  <Company/>
  <LinksUpToDate>false</LinksUpToDate>
  <CharactersWithSpaces>18925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Wheatley</dc:creator>
  <cp:keywords/>
  <dc:description/>
  <cp:lastModifiedBy>Jeffrey Wheatley</cp:lastModifiedBy>
  <cp:revision>112</cp:revision>
  <dcterms:created xsi:type="dcterms:W3CDTF">2023-09-18T21:15:00Z</dcterms:created>
  <dcterms:modified xsi:type="dcterms:W3CDTF">2023-09-19T23:08:00Z</dcterms:modified>
</cp:coreProperties>
</file>