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docProps/core.xml" ContentType="application/vnd.openxmlformats-package.core-properties+xml"/>
  <Override PartName="/word/fontTable.xml" ContentType="application/vnd.openxmlformats-officedocument.wordprocessingml.fontTable+xml"/>
  <Override PartName="/word/webSettings.xml" ContentType="application/vnd.openxmlformats-officedocument.wordprocessingml.webSettings+xml"/>
  <Override PartName="/word/styles.xml" ContentType="application/vnd.openxmlformats-officedocument.wordprocessingml.styles+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F11142" w:rsidRPr="00F11142" w:rsidRDefault="00F11142" w:rsidP="00F11142">
      <w:pPr>
        <w:jc w:val="center"/>
        <w:rPr>
          <w:rFonts w:ascii="Baskerville" w:eastAsia="Calibri" w:hAnsi="Baskerville" w:cs="Calibri"/>
          <w:b/>
        </w:rPr>
      </w:pPr>
      <w:r w:rsidRPr="00F11142">
        <w:rPr>
          <w:rFonts w:ascii="Baskerville" w:eastAsia="Calibri" w:hAnsi="Baskerville" w:cs="Calibri"/>
          <w:b/>
        </w:rPr>
        <w:t>HC 505 History of Christianity in America</w:t>
      </w:r>
      <w:r>
        <w:rPr>
          <w:rFonts w:ascii="Baskerville" w:eastAsia="Calibri" w:hAnsi="Baskerville" w:cs="Calibri"/>
          <w:b/>
        </w:rPr>
        <w:t xml:space="preserve">, </w:t>
      </w:r>
      <w:r w:rsidRPr="00F11142">
        <w:rPr>
          <w:rFonts w:ascii="Baskerville" w:eastAsia="Calibri" w:hAnsi="Baskerville" w:cs="Calibri"/>
          <w:b/>
        </w:rPr>
        <w:t xml:space="preserve">Helen </w:t>
      </w:r>
      <w:proofErr w:type="spellStart"/>
      <w:r w:rsidRPr="00F11142">
        <w:rPr>
          <w:rFonts w:ascii="Baskerville" w:eastAsia="Calibri" w:hAnsi="Baskerville" w:cs="Calibri"/>
          <w:b/>
        </w:rPr>
        <w:t>Jin</w:t>
      </w:r>
      <w:proofErr w:type="spellEnd"/>
      <w:r w:rsidRPr="00F11142">
        <w:rPr>
          <w:rFonts w:ascii="Baskerville" w:eastAsia="Calibri" w:hAnsi="Baskerville" w:cs="Calibri"/>
          <w:b/>
        </w:rPr>
        <w:t xml:space="preserve"> Kim</w:t>
      </w:r>
    </w:p>
    <w:p w:rsidR="00F11142" w:rsidRPr="00F11142" w:rsidRDefault="00F11142" w:rsidP="00F11142">
      <w:pPr>
        <w:ind w:left="-15"/>
        <w:rPr>
          <w:rFonts w:ascii="Baskerville" w:eastAsia="Calibri" w:hAnsi="Baskerville" w:cs="Calibri"/>
          <w:b/>
        </w:rPr>
      </w:pPr>
    </w:p>
    <w:p w:rsidR="00F11142" w:rsidRPr="00F11142" w:rsidRDefault="00F11142" w:rsidP="00F11142">
      <w:pPr>
        <w:ind w:left="-15"/>
        <w:rPr>
          <w:rFonts w:ascii="Baskerville" w:hAnsi="Baskerville"/>
        </w:rPr>
      </w:pPr>
      <w:r w:rsidRPr="00F11142">
        <w:rPr>
          <w:rFonts w:ascii="Baskerville" w:eastAsia="Calibri" w:hAnsi="Baskerville" w:cs="Calibri"/>
          <w:b/>
        </w:rPr>
        <w:t xml:space="preserve">Midterm Paper: </w:t>
      </w:r>
      <w:r w:rsidRPr="00F11142">
        <w:rPr>
          <w:rFonts w:ascii="Baskerville" w:hAnsi="Baskerville"/>
        </w:rPr>
        <w:t xml:space="preserve">At the end of Week 7, students will turn in one 4-5 pg. paper based on a close reading and critical analysis of a primary source we cover from the first half of our class in early and nineteenth century America (all primary sources are designated “PS”). If you choose </w:t>
      </w:r>
      <w:r w:rsidRPr="00F11142">
        <w:rPr>
          <w:rFonts w:ascii="Baskerville" w:eastAsia="Calibri" w:hAnsi="Baskerville" w:cs="Calibri"/>
          <w:i/>
        </w:rPr>
        <w:t>Incidents in the Life of a Slave Girl</w:t>
      </w:r>
      <w:r w:rsidRPr="00F11142">
        <w:rPr>
          <w:rFonts w:ascii="Baskerville" w:hAnsi="Baskerville"/>
        </w:rPr>
        <w:t xml:space="preserve"> by Harriet Jacobs, for instance, you may write a critical analysis of the source as it relates to slavery, southern Christianity and gender. The purpose of this assignment is to hone your close reading skills necessary for historical inquiry. You do not need to do outside research for this paper. </w:t>
      </w:r>
      <w:r w:rsidRPr="00F11142">
        <w:rPr>
          <w:rFonts w:ascii="Baskerville" w:eastAsia="Calibri" w:hAnsi="Baskerville" w:cs="Calibri"/>
          <w:i/>
        </w:rPr>
        <w:t>Midterm Paper is due Friday February 25 at 5 PM on Canvas.</w:t>
      </w:r>
      <w:r w:rsidRPr="00F11142">
        <w:rPr>
          <w:rFonts w:ascii="Baskerville" w:hAnsi="Baskerville"/>
        </w:rPr>
        <w:t xml:space="preserve"> </w:t>
      </w:r>
    </w:p>
    <w:p w:rsidR="00F11142" w:rsidRPr="00F11142" w:rsidRDefault="00F11142" w:rsidP="00F11142">
      <w:pPr>
        <w:spacing w:line="259" w:lineRule="auto"/>
        <w:rPr>
          <w:rFonts w:ascii="Baskerville" w:hAnsi="Baskerville"/>
        </w:rPr>
      </w:pPr>
      <w:r w:rsidRPr="00F11142">
        <w:rPr>
          <w:rFonts w:ascii="Baskerville" w:hAnsi="Baskerville"/>
        </w:rPr>
        <w:t xml:space="preserve"> </w:t>
      </w:r>
    </w:p>
    <w:p w:rsidR="00F11142" w:rsidRPr="00F11142" w:rsidRDefault="00F11142" w:rsidP="00F11142">
      <w:pPr>
        <w:ind w:left="-15"/>
        <w:rPr>
          <w:rFonts w:ascii="Baskerville" w:hAnsi="Baskerville"/>
        </w:rPr>
      </w:pPr>
      <w:r w:rsidRPr="00F11142">
        <w:rPr>
          <w:rFonts w:ascii="Baskerville" w:eastAsia="Calibri" w:hAnsi="Baskerville" w:cs="Calibri"/>
          <w:b/>
        </w:rPr>
        <w:t xml:space="preserve">Final Research Paper: </w:t>
      </w:r>
      <w:r w:rsidRPr="00F11142">
        <w:rPr>
          <w:rFonts w:ascii="Baskerville" w:hAnsi="Baskerville"/>
        </w:rPr>
        <w:t xml:space="preserve">Students will write a 10 pg. final research paper in which they advance their own historical interpretation of Christianity in America. The paper will be based on a primary source from any period of Christianity in America from the 17th century to the present. Like the historians we have read this semester, you will make an argument based on your careful analysis of a primary source </w:t>
      </w:r>
      <w:r w:rsidRPr="00F11142">
        <w:rPr>
          <w:rFonts w:ascii="Baskerville" w:hAnsi="Baskerville"/>
          <w:i/>
          <w:iCs/>
        </w:rPr>
        <w:t>and</w:t>
      </w:r>
      <w:r w:rsidRPr="00F11142">
        <w:rPr>
          <w:rFonts w:ascii="Baskerville" w:hAnsi="Baskerville"/>
        </w:rPr>
        <w:t xml:space="preserve"> outside research. Students may choose to investigate a source we cover in the course or select their own primary source (you may use your midterm source only if you also select another primary source to write a comparative paper). You may choose a contemporary source, but the source will need to be historically contextualized and assessed. </w:t>
      </w:r>
    </w:p>
    <w:p w:rsidR="00F11142" w:rsidRPr="00F11142" w:rsidRDefault="00F11142" w:rsidP="00F11142">
      <w:pPr>
        <w:ind w:left="-15"/>
        <w:rPr>
          <w:rFonts w:ascii="Baskerville" w:hAnsi="Baskerville"/>
        </w:rPr>
      </w:pPr>
    </w:p>
    <w:p w:rsidR="00F11142" w:rsidRPr="00F11142" w:rsidRDefault="00F11142" w:rsidP="00F11142">
      <w:pPr>
        <w:ind w:left="-15"/>
        <w:rPr>
          <w:rFonts w:ascii="Baskerville" w:hAnsi="Baskerville"/>
        </w:rPr>
      </w:pPr>
      <w:r w:rsidRPr="00F11142">
        <w:rPr>
          <w:rFonts w:ascii="Baskerville" w:hAnsi="Baskerville"/>
        </w:rPr>
        <w:t xml:space="preserve">Your essay will focus on the document you choose to analyze, but you will also read at least 5-7 books and/or articles that will help you to interpret it. If you write about the </w:t>
      </w:r>
      <w:r w:rsidRPr="00F11142">
        <w:rPr>
          <w:rFonts w:ascii="Baskerville" w:eastAsia="Calibri" w:hAnsi="Baskerville" w:cs="Calibri"/>
          <w:i/>
        </w:rPr>
        <w:t>Newsweek</w:t>
      </w:r>
      <w:r w:rsidRPr="00F11142">
        <w:rPr>
          <w:rFonts w:ascii="Baskerville" w:hAnsi="Baskerville"/>
        </w:rPr>
        <w:t xml:space="preserve"> article “Born Again!” (1976), for instance, you will read at least 5-7 books and/or articles about 20</w:t>
      </w:r>
      <w:r w:rsidRPr="00F11142">
        <w:rPr>
          <w:rFonts w:ascii="Baskerville" w:hAnsi="Baskerville"/>
          <w:vertAlign w:val="superscript"/>
        </w:rPr>
        <w:t>th</w:t>
      </w:r>
      <w:r w:rsidRPr="00F11142">
        <w:rPr>
          <w:rFonts w:ascii="Baskerville" w:hAnsi="Baskerville"/>
        </w:rPr>
        <w:t xml:space="preserve"> century US evangelicals and politics. Your essay should have a clear thesis statement. If you have questions about how to make a good argument, consult Wayne C. Booth, Gregory G. </w:t>
      </w:r>
      <w:proofErr w:type="spellStart"/>
      <w:r w:rsidRPr="00F11142">
        <w:rPr>
          <w:rFonts w:ascii="Baskerville" w:hAnsi="Baskerville"/>
        </w:rPr>
        <w:t>Colomb</w:t>
      </w:r>
      <w:proofErr w:type="spellEnd"/>
      <w:r w:rsidRPr="00F11142">
        <w:rPr>
          <w:rFonts w:ascii="Baskerville" w:hAnsi="Baskerville"/>
        </w:rPr>
        <w:t xml:space="preserve">, and Joseph M. Williams, </w:t>
      </w:r>
      <w:r w:rsidRPr="00F11142">
        <w:rPr>
          <w:rFonts w:ascii="Baskerville" w:eastAsia="Calibri" w:hAnsi="Baskerville" w:cs="Calibri"/>
          <w:i/>
        </w:rPr>
        <w:t>The Craft of Research</w:t>
      </w:r>
      <w:r w:rsidRPr="00F11142">
        <w:rPr>
          <w:rFonts w:ascii="Baskerville" w:hAnsi="Baskerville"/>
        </w:rPr>
        <w:t>, Third Edition</w:t>
      </w:r>
      <w:r w:rsidRPr="00F11142">
        <w:rPr>
          <w:rFonts w:ascii="Baskerville" w:eastAsia="Calibri" w:hAnsi="Baskerville" w:cs="Calibri"/>
          <w:i/>
        </w:rPr>
        <w:t xml:space="preserve"> </w:t>
      </w:r>
      <w:r w:rsidRPr="00F11142">
        <w:rPr>
          <w:rFonts w:ascii="Baskerville" w:hAnsi="Baskerville"/>
        </w:rPr>
        <w:t xml:space="preserve">(Chicago: University of Chicago Press, 2008), especially Ch. 7-8. </w:t>
      </w:r>
      <w:r w:rsidRPr="00F11142">
        <w:rPr>
          <w:rFonts w:ascii="Baskerville" w:eastAsia="Calibri" w:hAnsi="Baskerville" w:cs="Calibri"/>
          <w:i/>
        </w:rPr>
        <w:t>Final Paper is due Tuesday April 26 at 5 PM on Canvas.</w:t>
      </w:r>
      <w:r w:rsidRPr="00F11142">
        <w:rPr>
          <w:rFonts w:ascii="Baskerville" w:hAnsi="Baskerville"/>
        </w:rPr>
        <w:t xml:space="preserve"> </w:t>
      </w:r>
    </w:p>
    <w:p w:rsidR="00F11142" w:rsidRPr="00F11142" w:rsidRDefault="00F11142" w:rsidP="00F11142">
      <w:pPr>
        <w:spacing w:line="259" w:lineRule="auto"/>
        <w:rPr>
          <w:rFonts w:ascii="Baskerville" w:hAnsi="Baskerville"/>
        </w:rPr>
      </w:pPr>
      <w:r w:rsidRPr="00F11142">
        <w:rPr>
          <w:rFonts w:ascii="Baskerville" w:hAnsi="Baskerville"/>
        </w:rPr>
        <w:t xml:space="preserve"> </w:t>
      </w:r>
    </w:p>
    <w:p w:rsidR="00F11142" w:rsidRPr="00F11142" w:rsidRDefault="00F11142" w:rsidP="00F11142">
      <w:pPr>
        <w:ind w:left="-15"/>
        <w:rPr>
          <w:rFonts w:ascii="Baskerville" w:hAnsi="Baskerville"/>
        </w:rPr>
      </w:pPr>
      <w:r w:rsidRPr="00F11142">
        <w:rPr>
          <w:rFonts w:ascii="Baskerville" w:eastAsia="Calibri" w:hAnsi="Baskerville" w:cs="Calibri"/>
          <w:b/>
        </w:rPr>
        <w:t xml:space="preserve">Final Paper Prep Work: </w:t>
      </w:r>
      <w:r w:rsidRPr="00F11142">
        <w:rPr>
          <w:rFonts w:ascii="Baskerville" w:hAnsi="Baskerville"/>
        </w:rPr>
        <w:t xml:space="preserve">At the end of Week 13, students will prepare the first 1-2 pages as well as an outline for their final paper to workshop in their learning groups (Final Paper Workshop). In Week 14-15, students will deliver a 7-minute presentation of their final paper (Final Paper Roundtable). To receive full credit, students will 1) complete each assignment and 2) include a clear articulation of their argument/thesis for the final paper. </w:t>
      </w:r>
    </w:p>
    <w:p w:rsidR="00F11142" w:rsidRDefault="00F11142"/>
    <w:sectPr w:rsidR="00F1114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Malgun Gothic">
    <w:altName w:val="맑은 고딕"/>
    <w:panose1 w:val="020B0503020000020004"/>
    <w:charset w:val="81"/>
    <w:family w:val="swiss"/>
    <w:pitch w:val="variable"/>
    <w:sig w:usb0="9000002F" w:usb1="29D77CFB" w:usb2="00000012" w:usb3="00000000" w:csb0="00080001" w:csb1="00000000"/>
  </w:font>
  <w:font w:name="Times New Roman">
    <w:panose1 w:val="02020603050405020304"/>
    <w:charset w:val="00"/>
    <w:family w:val="roman"/>
    <w:pitch w:val="variable"/>
    <w:sig w:usb0="E0002EFF" w:usb1="C000785B" w:usb2="00000009" w:usb3="00000000" w:csb0="000001FF" w:csb1="00000000"/>
  </w:font>
  <w:font w:name="Baskerville">
    <w:altName w:val="Baskerville"/>
    <w:panose1 w:val="02020502070401020303"/>
    <w:charset w:val="00"/>
    <w:family w:val="roman"/>
    <w:pitch w:val="variable"/>
    <w:sig w:usb0="80000067" w:usb1="02000000"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11142"/>
    <w:rsid w:val="00030A87"/>
    <w:rsid w:val="00354B43"/>
    <w:rsid w:val="0058362C"/>
    <w:rsid w:val="00F11142"/>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decimalSymbol w:val="."/>
  <w:listSeparator w:val=","/>
  <w14:docId w14:val="51909255"/>
  <w15:chartTrackingRefBased/>
  <w15:docId w15:val="{94316439-FA50-614E-A3E2-E56DD8F33F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ko-KR"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1142"/>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3.xml"/><Relationship Id="rId3" Type="http://schemas.openxmlformats.org/officeDocument/2006/relationships/webSettings" Target="webSettings.xml"/><Relationship Id="rId7" Type="http://schemas.openxmlformats.org/officeDocument/2006/relationships/customXml" Target="../customXml/item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D968FCF6FCAE74281470D0B05A9B686" ma:contentTypeVersion="16" ma:contentTypeDescription="Create a new document." ma:contentTypeScope="" ma:versionID="9bf796ffbd4fb596b45650a0ab1a9675">
  <xsd:schema xmlns:xsd="http://www.w3.org/2001/XMLSchema" xmlns:xs="http://www.w3.org/2001/XMLSchema" xmlns:p="http://schemas.microsoft.com/office/2006/metadata/properties" xmlns:ns2="77dc1b00-c864-4a06-80b3-37ef446cf98b" xmlns:ns3="477d78c2-5792-42df-88fc-fbb01d80c64d" targetNamespace="http://schemas.microsoft.com/office/2006/metadata/properties" ma:root="true" ma:fieldsID="1468613412d5080485a448a54207d253" ns2:_="" ns3:_="">
    <xsd:import namespace="77dc1b00-c864-4a06-80b3-37ef446cf98b"/>
    <xsd:import namespace="477d78c2-5792-42df-88fc-fbb01d80c64d"/>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DateTaken" minOccurs="0"/>
                <xsd:element ref="ns2:MediaServiceAutoTags" minOccurs="0"/>
                <xsd:element ref="ns2:MediaServiceLocation"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7dc1b00-c864-4a06-80b3-37ef446cf98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0eec0a79-46cb-4568-9b1b-2d720bd3207c" ma:termSetId="09814cd3-568e-fe90-9814-8d621ff8fb84" ma:anchorId="fba54fb3-c3e1-fe81-a776-ca4b69148c4d" ma:open="true" ma:isKeyword="false">
      <xsd:complexType>
        <xsd:sequence>
          <xsd:element ref="pc:Terms" minOccurs="0" maxOccurs="1"/>
        </xsd:sequence>
      </xsd:complexType>
    </xsd:element>
    <xsd:element name="MediaLengthInSeconds" ma:index="23"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477d78c2-5792-42df-88fc-fbb01d80c64d"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317bfafe-8a8d-4bbd-81a8-3a0c76496294}" ma:internalName="TaxCatchAll" ma:showField="CatchAllData" ma:web="477d78c2-5792-42df-88fc-fbb01d80c64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477d78c2-5792-42df-88fc-fbb01d80c64d" xsi:nil="true"/>
    <lcf76f155ced4ddcb4097134ff3c332f xmlns="77dc1b00-c864-4a06-80b3-37ef446cf98b">
      <Terms xmlns="http://schemas.microsoft.com/office/infopath/2007/PartnerControls"/>
    </lcf76f155ced4ddcb4097134ff3c332f>
    <SharedWithUsers xmlns="477d78c2-5792-42df-88fc-fbb01d80c64d">
      <UserInfo>
        <DisplayName/>
        <AccountId xsi:nil="true"/>
        <AccountType/>
      </UserInfo>
    </SharedWithUsers>
    <MediaLengthInSeconds xmlns="77dc1b00-c864-4a06-80b3-37ef446cf98b" xsi:nil="true"/>
  </documentManagement>
</p:properties>
</file>

<file path=customXml/itemProps1.xml><?xml version="1.0" encoding="utf-8"?>
<ds:datastoreItem xmlns:ds="http://schemas.openxmlformats.org/officeDocument/2006/customXml" ds:itemID="{C6B45957-32DE-421E-83FF-B4A39114CDD8}"/>
</file>

<file path=customXml/itemProps2.xml><?xml version="1.0" encoding="utf-8"?>
<ds:datastoreItem xmlns:ds="http://schemas.openxmlformats.org/officeDocument/2006/customXml" ds:itemID="{34AB8593-DE22-4720-B8DB-A2B8AF26A47B}"/>
</file>

<file path=customXml/itemProps3.xml><?xml version="1.0" encoding="utf-8"?>
<ds:datastoreItem xmlns:ds="http://schemas.openxmlformats.org/officeDocument/2006/customXml" ds:itemID="{56F09468-53F4-4ACB-B0ED-06DAAE3B1380}"/>
</file>

<file path=docProps/app.xml><?xml version="1.0" encoding="utf-8"?>
<Properties xmlns="http://schemas.openxmlformats.org/officeDocument/2006/extended-properties" xmlns:vt="http://schemas.openxmlformats.org/officeDocument/2006/docPropsVTypes">
  <Template>Normal.dotm</Template>
  <TotalTime>2</TotalTime>
  <Pages>1</Pages>
  <Words>389</Words>
  <Characters>2220</Characters>
  <Application>Microsoft Office Word</Application>
  <DocSecurity>0</DocSecurity>
  <Lines>18</Lines>
  <Paragraphs>5</Paragraphs>
  <ScaleCrop>false</ScaleCrop>
  <Company/>
  <LinksUpToDate>false</LinksUpToDate>
  <CharactersWithSpaces>2604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Kim, Helen Jin</dc:creator>
  <cp:keywords/>
  <dc:description/>
  <cp:lastModifiedBy>Kim, Helen Jin</cp:lastModifiedBy>
  <cp:revision>1</cp:revision>
  <dcterms:created xsi:type="dcterms:W3CDTF">2022-09-25T19:11:00Z</dcterms:created>
  <dcterms:modified xsi:type="dcterms:W3CDTF">2022-09-25T19:13:00Z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0x010100AD968FCF6FCAE74281470D0B05A9B686</vt:lpwstr>
  </property>
  <property fmtid="{D5CDD505-2E9C-101B-9397-08002B2CF9AE}" pid="3" name="Order">
    <vt:r8>724000</vt:r8>
  </property>
  <property fmtid="{D5CDD505-2E9C-101B-9397-08002B2CF9AE}" pid="4" name="_ExtendedDescription">
    <vt:lpwstr/>
  </property>
  <property fmtid="{D5CDD505-2E9C-101B-9397-08002B2CF9AE}" pid="5" name="TriggerFlowInfo">
    <vt:lpwstr/>
  </property>
  <property fmtid="{D5CDD505-2E9C-101B-9397-08002B2CF9AE}" pid="6" name="_SourceUrl">
    <vt:lpwstr/>
  </property>
  <property fmtid="{D5CDD505-2E9C-101B-9397-08002B2CF9AE}" pid="7" name="_SharedFileIndex">
    <vt:lpwstr/>
  </property>
  <property fmtid="{D5CDD505-2E9C-101B-9397-08002B2CF9AE}" pid="8" name="ComplianceAssetId">
    <vt:lpwstr/>
  </property>
  <property fmtid="{D5CDD505-2E9C-101B-9397-08002B2CF9AE}" pid="9" name="MediaServiceImageTags">
    <vt:lpwstr/>
  </property>
</Properties>
</file>